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Муниципальное автономное общеобразовательное учреждение города Хабаровска </w:t>
      </w:r>
    </w:p>
    <w:p w14:paraId="02000000">
      <w:pPr>
        <w:spacing w:after="0" w:line="240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«Средняя школа № 35» (МАОУ «СШ № 35»)</w:t>
      </w:r>
    </w:p>
    <w:p w14:paraId="03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 47168468, ОГРН 1032700297233 ИНН/КПП 2721076088/ 272101001</w:t>
      </w:r>
    </w:p>
    <w:p w14:paraId="04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тел./факс. 21-03-61,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maou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ssh</w:t>
      </w:r>
      <w:r>
        <w:rPr>
          <w:rFonts w:ascii="Times New Roman" w:hAnsi="Times New Roman"/>
          <w:sz w:val="24"/>
        </w:rPr>
        <w:t>35@</w:t>
      </w:r>
      <w:r>
        <w:rPr>
          <w:rFonts w:ascii="Times New Roman" w:hAnsi="Times New Roman"/>
          <w:sz w:val="24"/>
        </w:rPr>
        <w:t>yandex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>, http://</w:t>
      </w:r>
      <w:r>
        <w:rPr>
          <w:rFonts w:ascii="Times New Roman" w:hAnsi="Times New Roman"/>
          <w:sz w:val="24"/>
        </w:rPr>
        <w:t>maoyc</w:t>
      </w:r>
      <w:r>
        <w:rPr>
          <w:rFonts w:ascii="Times New Roman" w:hAnsi="Times New Roman"/>
          <w:sz w:val="24"/>
        </w:rPr>
        <w:t>ш35.рф/</w:t>
      </w:r>
    </w:p>
    <w:p w14:paraId="05000000">
      <w:pPr>
        <w:widowControl w:val="0"/>
        <w:spacing w:after="0" w:line="276" w:lineRule="auto"/>
        <w:ind w:firstLine="142" w:left="0"/>
        <w:jc w:val="center"/>
        <w:rPr>
          <w:rStyle w:val="Style_1_ch"/>
          <w:rFonts w:ascii="Calibri" w:hAnsi="Calibri"/>
          <w:b w:val="0"/>
          <w:color w:val="000000"/>
          <w:sz w:val="2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680000, город Хабаровск, ул.Шевченко,10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211"/>
        <w:gridCol w:w="4678"/>
      </w:tblGrid>
      <w:tr>
        <w:tc>
          <w:tcPr>
            <w:tcW w:type="dxa" w:w="52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Принято </w:t>
            </w:r>
          </w:p>
          <w:p w14:paraId="09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Педагогическом совете</w:t>
            </w:r>
          </w:p>
          <w:p w14:paraId="0A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МАОУ «СШ № 35»</w:t>
            </w:r>
          </w:p>
          <w:p w14:paraId="0B000000">
            <w:pPr>
              <w:spacing w:line="276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Протокол № 1 от 30.08.2024 г.</w:t>
            </w:r>
          </w:p>
          <w:p w14:paraId="0C00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46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14:paraId="0E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Директор МАОУ «СШ № 35»</w:t>
            </w:r>
          </w:p>
          <w:p w14:paraId="0F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_________________</w:t>
            </w:r>
            <w:r>
              <w:rPr>
                <w:sz w:val="24"/>
              </w:rPr>
              <w:t>Лифер</w:t>
            </w:r>
            <w:r>
              <w:rPr>
                <w:sz w:val="24"/>
              </w:rPr>
              <w:t xml:space="preserve"> С.А.</w:t>
            </w:r>
          </w:p>
          <w:p w14:paraId="10000000">
            <w:pPr>
              <w:spacing w:line="276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Приказ № </w:t>
            </w:r>
            <w:r>
              <w:rPr>
                <w:i w:val="1"/>
                <w:sz w:val="24"/>
              </w:rPr>
              <w:t>235</w:t>
            </w:r>
            <w:r>
              <w:rPr>
                <w:i w:val="1"/>
                <w:sz w:val="24"/>
              </w:rPr>
              <w:t>-ОД от 3</w:t>
            </w:r>
            <w:r>
              <w:rPr>
                <w:i w:val="1"/>
                <w:sz w:val="24"/>
              </w:rPr>
              <w:t>0</w:t>
            </w:r>
            <w:r>
              <w:rPr>
                <w:i w:val="1"/>
                <w:sz w:val="24"/>
              </w:rPr>
              <w:t>.08.2024г.</w:t>
            </w:r>
          </w:p>
          <w:p w14:paraId="11000000">
            <w:pPr>
              <w:spacing w:line="276" w:lineRule="auto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                                    </w:t>
            </w:r>
          </w:p>
        </w:tc>
      </w:tr>
    </w:tbl>
    <w:p w14:paraId="12000000">
      <w:pPr>
        <w:widowControl w:val="0"/>
        <w:spacing w:after="0" w:line="276" w:lineRule="auto"/>
        <w:ind/>
        <w:rPr>
          <w:rStyle w:val="Style_1_ch"/>
          <w:rFonts w:ascii="Times New Roman" w:hAnsi="Times New Roman"/>
          <w:color w:val="000000"/>
          <w:sz w:val="24"/>
        </w:rPr>
      </w:pPr>
    </w:p>
    <w:p w14:paraId="13000000">
      <w:pPr>
        <w:widowControl w:val="0"/>
        <w:spacing w:after="0" w:line="276" w:lineRule="auto"/>
        <w:ind w:firstLine="720" w:left="0"/>
        <w:jc w:val="center"/>
        <w:rPr>
          <w:rStyle w:val="Style_1_ch"/>
          <w:rFonts w:ascii="Times New Roman" w:hAnsi="Times New Roman"/>
          <w:color w:val="000000"/>
          <w:sz w:val="24"/>
        </w:rPr>
      </w:pPr>
    </w:p>
    <w:p w14:paraId="14000000">
      <w:pPr>
        <w:widowControl w:val="0"/>
        <w:spacing w:after="0" w:line="276" w:lineRule="auto"/>
        <w:ind/>
        <w:jc w:val="center"/>
        <w:rPr>
          <w:rStyle w:val="Style_1_ch"/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sz w:val="28"/>
        </w:rPr>
        <w:t>Положение о порядке пользования объектами инфраструктуры (в т</w:t>
      </w:r>
      <w:r>
        <w:rPr>
          <w:rFonts w:ascii="Times New Roman" w:hAnsi="Times New Roman"/>
          <w:b w:val="1"/>
          <w:sz w:val="28"/>
        </w:rPr>
        <w:t xml:space="preserve">ом </w:t>
      </w:r>
      <w:r>
        <w:rPr>
          <w:rFonts w:ascii="Times New Roman" w:hAnsi="Times New Roman"/>
          <w:b w:val="1"/>
          <w:sz w:val="28"/>
        </w:rPr>
        <w:t>ч</w:t>
      </w:r>
      <w:r>
        <w:rPr>
          <w:rFonts w:ascii="Times New Roman" w:hAnsi="Times New Roman"/>
          <w:b w:val="1"/>
          <w:sz w:val="28"/>
        </w:rPr>
        <w:t>исле</w:t>
      </w:r>
      <w:r>
        <w:rPr>
          <w:rFonts w:ascii="Times New Roman" w:hAnsi="Times New Roman"/>
          <w:b w:val="1"/>
          <w:sz w:val="28"/>
        </w:rPr>
        <w:t xml:space="preserve"> лечебно-оздоровительной инфраструктурой, объектами культуры и объектами спорта)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</w:t>
      </w:r>
      <w:bookmarkStart w:id="1" w:name="_Hlk172292208"/>
      <w:r>
        <w:rPr>
          <w:rFonts w:ascii="Times New Roman" w:hAnsi="Times New Roman"/>
          <w:b w:val="1"/>
          <w:sz w:val="28"/>
        </w:rPr>
        <w:t>муниципальном автономном общеобразовательном учреждении г. Хабаровска «Средняя школа № 35» (МАОУ «СШ № 35»)</w:t>
      </w:r>
      <w:bookmarkEnd w:id="1"/>
    </w:p>
    <w:p w14:paraId="15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</w:p>
    <w:p w14:paraId="16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</w:p>
    <w:p w14:paraId="17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1</w:t>
      </w:r>
      <w:r>
        <w:rPr>
          <w:rStyle w:val="Style_1_ch"/>
          <w:rFonts w:ascii="Times New Roman" w:hAnsi="Times New Roman"/>
          <w:color w:val="000000"/>
          <w:sz w:val="24"/>
        </w:rPr>
        <w:t>. Общие положения</w:t>
      </w:r>
    </w:p>
    <w:p w14:paraId="18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1.1. Настоящее Положение о порядке пользования лечебно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>оздоровительной инфраструктурой, объектами культуры и объектами спорта (далее – Положение) разработано в соответствии с</w:t>
      </w:r>
      <w:r>
        <w:rPr>
          <w:rStyle w:val="Style_3_ch"/>
          <w:rFonts w:ascii="Times New Roman" w:hAnsi="Times New Roman"/>
          <w:color w:val="000000"/>
        </w:rPr>
        <w:t xml:space="preserve"> п. 21 ч. 1 ст. 34 </w:t>
      </w:r>
      <w:r>
        <w:rPr>
          <w:rStyle w:val="Style_3_ch"/>
          <w:rFonts w:ascii="Times New Roman" w:hAnsi="Times New Roman"/>
          <w:color w:val="000000"/>
        </w:rPr>
        <w:t>Федеральн</w:t>
      </w:r>
      <w:r>
        <w:rPr>
          <w:rStyle w:val="Style_3_ch"/>
          <w:rFonts w:ascii="Times New Roman" w:hAnsi="Times New Roman"/>
          <w:color w:val="000000"/>
        </w:rPr>
        <w:t>ого</w:t>
      </w:r>
      <w:r>
        <w:rPr>
          <w:rStyle w:val="Style_3_ch"/>
          <w:rFonts w:ascii="Times New Roman" w:hAnsi="Times New Roman"/>
          <w:color w:val="000000"/>
        </w:rPr>
        <w:t xml:space="preserve"> закон</w:t>
      </w:r>
      <w:r>
        <w:rPr>
          <w:rStyle w:val="Style_3_ch"/>
          <w:rFonts w:ascii="Times New Roman" w:hAnsi="Times New Roman"/>
          <w:color w:val="000000"/>
        </w:rPr>
        <w:t>а</w:t>
      </w:r>
      <w:r>
        <w:rPr>
          <w:rStyle w:val="Style_3_ch"/>
          <w:rFonts w:ascii="Times New Roman" w:hAnsi="Times New Roman"/>
          <w:color w:val="000000"/>
        </w:rPr>
        <w:t xml:space="preserve"> от 29.12.2012 г. № 273-ФЗ «Об образовании в Российской Федерации»</w:t>
      </w:r>
      <w:r>
        <w:rPr>
          <w:rStyle w:val="Style_3_ch"/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sz w:val="24"/>
        </w:rPr>
        <w:t xml:space="preserve">Уставом </w:t>
      </w:r>
      <w:r>
        <w:rPr>
          <w:rFonts w:ascii="Times New Roman" w:hAnsi="Times New Roman"/>
          <w:sz w:val="24"/>
        </w:rPr>
        <w:t>учреждения</w:t>
      </w:r>
      <w:r>
        <w:rPr>
          <w:rFonts w:ascii="Times New Roman" w:hAnsi="Times New Roman"/>
          <w:sz w:val="24"/>
        </w:rPr>
        <w:t xml:space="preserve">, Правилами внутреннего распорядка обучающихся, а также должностными инструкциями работников </w:t>
      </w:r>
      <w:r>
        <w:rPr>
          <w:rFonts w:ascii="Times New Roman" w:hAnsi="Times New Roman"/>
          <w:sz w:val="24"/>
        </w:rPr>
        <w:t>образовательной организации (далее –</w:t>
      </w:r>
      <w:r>
        <w:rPr>
          <w:rFonts w:ascii="Times New Roman" w:hAnsi="Times New Roman"/>
          <w:sz w:val="24"/>
        </w:rPr>
        <w:t xml:space="preserve"> </w:t>
      </w:r>
      <w:bookmarkStart w:id="2" w:name="_Hlk172293516"/>
      <w:r>
        <w:rPr>
          <w:rFonts w:ascii="Times New Roman" w:hAnsi="Times New Roman"/>
          <w:sz w:val="24"/>
        </w:rPr>
        <w:t>МАОУ «СШ № 35»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bookmarkEnd w:id="2"/>
    </w:p>
    <w:p w14:paraId="19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1.2. Настоящее Положение регламентирует порядок пользования лечебно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 xml:space="preserve">оздоровительной инфраструктурой, объектами культуры и объектами спорта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>.</w:t>
      </w:r>
    </w:p>
    <w:p w14:paraId="1A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1.3.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 xml:space="preserve"> несет ответственность за содержание, сохранность, доступность, рациональное использование объектов лечебно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 xml:space="preserve">оздоровительной инфраструктуры, объектов культуры и объектов спорта. </w:t>
      </w:r>
    </w:p>
    <w:p w14:paraId="1B000000">
      <w:pPr>
        <w:widowControl w:val="0"/>
        <w:spacing w:after="0" w:line="276" w:lineRule="auto"/>
        <w:ind w:firstLine="709" w:left="0"/>
        <w:jc w:val="both"/>
        <w:rPr>
          <w:rStyle w:val="Style_1_ch"/>
          <w:rFonts w:ascii="Times New Roman" w:hAnsi="Times New Roman"/>
          <w:color w:val="000000"/>
          <w:sz w:val="24"/>
        </w:rPr>
      </w:pPr>
    </w:p>
    <w:p w14:paraId="1C000000">
      <w:pPr>
        <w:widowControl w:val="0"/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2</w:t>
      </w:r>
      <w:r>
        <w:rPr>
          <w:rStyle w:val="Style_1_ch"/>
          <w:rFonts w:ascii="Times New Roman" w:hAnsi="Times New Roman"/>
          <w:color w:val="000000"/>
          <w:sz w:val="24"/>
        </w:rPr>
        <w:t>. Назначение и требования к оснащению объектов лечебно</w:t>
      </w:r>
      <w:r>
        <w:rPr>
          <w:rStyle w:val="Style_1_ch"/>
          <w:rFonts w:ascii="Times New Roman" w:hAnsi="Times New Roman"/>
          <w:color w:val="000000"/>
          <w:sz w:val="24"/>
        </w:rPr>
        <w:t>-</w:t>
      </w:r>
      <w:r>
        <w:rPr>
          <w:rStyle w:val="Style_1_ch"/>
          <w:rFonts w:ascii="Times New Roman" w:hAnsi="Times New Roman"/>
          <w:color w:val="000000"/>
          <w:sz w:val="24"/>
        </w:rPr>
        <w:t xml:space="preserve">оздоровительной инфраструктуры, объектов культуры и объектов спорта </w:t>
      </w:r>
      <w:r>
        <w:rPr>
          <w:rFonts w:ascii="Times New Roman" w:hAnsi="Times New Roman"/>
          <w:b w:val="1"/>
          <w:sz w:val="24"/>
        </w:rPr>
        <w:t>МАОУ «СШ № 35</w:t>
      </w:r>
      <w:r>
        <w:rPr>
          <w:rFonts w:ascii="Times New Roman" w:hAnsi="Times New Roman"/>
          <w:b w:val="1"/>
          <w:sz w:val="24"/>
        </w:rPr>
        <w:t>»</w:t>
      </w:r>
    </w:p>
    <w:p w14:paraId="1D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</w:p>
    <w:p w14:paraId="1E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2.1.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Объектами лечебно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>оздоровительной инфраструктуры, объектов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культуры и объектов спорта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 xml:space="preserve"> являются объекты, специально предназначенные для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проведения мероприятий, направленных на:</w:t>
      </w:r>
    </w:p>
    <w:p w14:paraId="1F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- реализацию основных и дополнительных образовательных программ;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0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внедрение здоровьесберегающих принципов в образовательный процесс;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1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</w:p>
    <w:p w14:paraId="22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- удовлетворение потребностей в поддержании и укреплении здоровья;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3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- организацию физкультурно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>оздоровительного и спортивного досуга;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4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- формирования здорового образа жизни;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5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- предупреждение возникновения и распространения заболеваний;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6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распространение, сохранение, освоение и популяризацию культурных ценностей.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7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2.2.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Объекты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 xml:space="preserve"> должны быть оснащены оборудованием и инвентарем в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соответствии с нормативно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>правовыми документами, регламентирующими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безопасность эксплуатации, требованиями </w:t>
      </w:r>
      <w:r>
        <w:rPr>
          <w:rStyle w:val="Style_3_ch"/>
          <w:rFonts w:ascii="Times New Roman" w:hAnsi="Times New Roman"/>
          <w:color w:val="000000"/>
        </w:rPr>
        <w:t>санитарных правил</w:t>
      </w:r>
      <w:r>
        <w:rPr>
          <w:rStyle w:val="Style_3_ch"/>
          <w:rFonts w:ascii="Times New Roman" w:hAnsi="Times New Roman"/>
          <w:color w:val="000000"/>
        </w:rPr>
        <w:t>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8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</w:p>
    <w:p w14:paraId="29000000">
      <w:pPr>
        <w:widowControl w:val="0"/>
        <w:spacing w:after="0" w:line="276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3</w:t>
      </w:r>
      <w:r>
        <w:rPr>
          <w:rStyle w:val="Style_1_ch"/>
          <w:rFonts w:ascii="Times New Roman" w:hAnsi="Times New Roman"/>
          <w:color w:val="000000"/>
          <w:sz w:val="24"/>
        </w:rPr>
        <w:t xml:space="preserve">. Порядок пользования лечебно-оздоровительной инфраструктурой </w:t>
      </w:r>
      <w:r>
        <w:rPr>
          <w:rFonts w:ascii="Times New Roman" w:hAnsi="Times New Roman"/>
          <w:b w:val="1"/>
          <w:sz w:val="24"/>
        </w:rPr>
        <w:t>МАОУ «СШ № 35»</w:t>
      </w:r>
    </w:p>
    <w:p w14:paraId="2A000000">
      <w:pPr>
        <w:widowControl w:val="0"/>
        <w:spacing w:after="0" w:line="276" w:lineRule="auto"/>
        <w:ind/>
        <w:rPr>
          <w:rStyle w:val="Style_1_ch"/>
          <w:rFonts w:ascii="Times New Roman" w:hAnsi="Times New Roman"/>
          <w:color w:val="000000"/>
          <w:sz w:val="24"/>
        </w:rPr>
      </w:pPr>
    </w:p>
    <w:p w14:paraId="2B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3.1. К объектам лечебно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 xml:space="preserve">оздоровительной инфраструктуры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 xml:space="preserve"> относятся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медицинский и прививочный кабинеты.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C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3.2. Ответственность за работу и содержание объектов лечебно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>оздоровительной инфраструктуры ОО в состоянии, отвечающем требованиям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безопасности и санитарных норм, возлагается на медицинский персонал.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D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3.3.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Режим работы объектов лечебно</w:t>
      </w:r>
      <w:r>
        <w:rPr>
          <w:rStyle w:val="Style_3_ch"/>
          <w:rFonts w:ascii="Times New Roman" w:hAnsi="Times New Roman"/>
          <w:color w:val="000000"/>
        </w:rPr>
        <w:t>-</w:t>
      </w:r>
      <w:r>
        <w:rPr>
          <w:rStyle w:val="Style_3_ch"/>
          <w:rFonts w:ascii="Times New Roman" w:hAnsi="Times New Roman"/>
          <w:color w:val="000000"/>
        </w:rPr>
        <w:t>оздоровительной инфраструктуры,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утверждается по согласованию с органом здравоохранения, закрепленным за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>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E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3.4. Объекты лечебно-оздоровительной инфраструктуры используются для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оказания первичной медицинской помощи обучающимся, проведения мероприятий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по профилактическим исследованиям и направление обучающихся на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профилактические осмотры, проведение вакцинаций.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2F000000">
      <w:pPr>
        <w:widowControl w:val="0"/>
        <w:spacing w:after="0" w:line="276" w:lineRule="auto"/>
        <w:ind w:firstLine="709" w:left="0"/>
        <w:jc w:val="both"/>
        <w:rPr>
          <w:rStyle w:val="Style_1_ch"/>
          <w:rFonts w:ascii="Times New Roman" w:hAnsi="Times New Roman"/>
          <w:color w:val="000000"/>
          <w:sz w:val="24"/>
        </w:rPr>
      </w:pPr>
    </w:p>
    <w:p w14:paraId="30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4</w:t>
      </w:r>
      <w:r>
        <w:rPr>
          <w:rStyle w:val="Style_1_ch"/>
          <w:rFonts w:ascii="Times New Roman" w:hAnsi="Times New Roman"/>
          <w:color w:val="000000"/>
          <w:sz w:val="24"/>
        </w:rPr>
        <w:t xml:space="preserve">. Порядок пользования объектами культуры </w:t>
      </w:r>
      <w:r>
        <w:rPr>
          <w:rFonts w:ascii="Times New Roman" w:hAnsi="Times New Roman"/>
          <w:b w:val="1"/>
          <w:sz w:val="24"/>
        </w:rPr>
        <w:t>МАОУ «СШ № 35»</w:t>
      </w:r>
    </w:p>
    <w:p w14:paraId="31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4.1. К объектам культуры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 xml:space="preserve"> относятся: библиотека, кабинеты для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дополнительного образования и внеурочной деятельности.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2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4.2. Время пользования объектами культуры определяется расписанием работы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объектов культуры, утвержденным приказом директора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>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3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4.3.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Ответственность за работу и содержание объектов культуры в состоянии,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отвечающем требованиям безопасности и санитарных норм, возлагается на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заведующую библиотекой, педагогов дополнительного образования и внеурочной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деятельности.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4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4.4. Ответственные лица обязаны: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5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лично присутствовать при посещении объекта культуры обучающимися;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6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осуществлять контроль соблюдения обучающимися настоящего Положения.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7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4.5. Объекты культуры могут использоваться для проведения уроков, занятий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дополнительного образования и внеурочной деятельности, </w:t>
      </w:r>
      <w:r>
        <w:rPr>
          <w:rStyle w:val="Style_3_ch"/>
          <w:rFonts w:ascii="Times New Roman" w:hAnsi="Times New Roman"/>
          <w:color w:val="000000"/>
        </w:rPr>
        <w:t>внутриклассных</w:t>
      </w:r>
      <w:r>
        <w:rPr>
          <w:rStyle w:val="Style_3_ch"/>
          <w:rFonts w:ascii="Times New Roman" w:hAnsi="Times New Roman"/>
          <w:color w:val="000000"/>
        </w:rPr>
        <w:t xml:space="preserve"> и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общешкольных мероприятий.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8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4.6. При пользовании объектами культуры обучающиеся обязаны: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9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поддерживать чистоту и порядок;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A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выполнять требования ответственных за объект лиц;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B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незамедлительно сообщать ответственным лицам о случаях обнаружения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подозрительных предметов, вещей, о случаях возникновения задымления или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пожара.</w:t>
      </w:r>
    </w:p>
    <w:p w14:paraId="3C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4.7.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Во время пользования объектами культуры на обучающихся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распространяются Правила внутреннего распорядка обучающихся </w:t>
      </w:r>
      <w:r>
        <w:rPr>
          <w:rFonts w:ascii="Times New Roman" w:hAnsi="Times New Roman"/>
          <w:sz w:val="24"/>
        </w:rPr>
        <w:t>МАОУ «СШ № 35».</w:t>
      </w:r>
    </w:p>
    <w:p w14:paraId="3D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4.8. Обучающиеся, причинившие объекту культуры ущерб, несут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ответственность в соответствии действующим законодательством Российской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Федерации.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3E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</w:p>
    <w:p w14:paraId="3F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5</w:t>
      </w:r>
      <w:r>
        <w:rPr>
          <w:rStyle w:val="Style_1_ch"/>
          <w:rFonts w:ascii="Times New Roman" w:hAnsi="Times New Roman"/>
          <w:color w:val="000000"/>
          <w:sz w:val="24"/>
        </w:rPr>
        <w:t>. Порядок пользования объектами спорта</w:t>
      </w:r>
    </w:p>
    <w:p w14:paraId="40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5.1. К объектам спорта </w:t>
      </w:r>
      <w:r>
        <w:rPr>
          <w:rFonts w:ascii="Times New Roman" w:hAnsi="Times New Roman"/>
          <w:sz w:val="24"/>
        </w:rPr>
        <w:t>МАОУ «СШ № 35»</w:t>
      </w:r>
      <w:r>
        <w:rPr>
          <w:rStyle w:val="Style_3_ch"/>
          <w:rFonts w:ascii="Times New Roman" w:hAnsi="Times New Roman"/>
          <w:color w:val="000000"/>
        </w:rPr>
        <w:t xml:space="preserve"> относятся: спортивный зал и обслуживающие его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помещения (раздевалки, туалеты, душевые комнаты), открытая спортивная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площадка.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1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5.2. Время пользования объектами спорта определяется расписанием работы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объектов спорта, утвержденным приказом директора </w:t>
      </w:r>
      <w:r>
        <w:rPr>
          <w:rFonts w:ascii="Times New Roman" w:hAnsi="Times New Roman"/>
          <w:sz w:val="24"/>
        </w:rPr>
        <w:t>МАОУ «СШ № 35».</w:t>
      </w:r>
    </w:p>
    <w:p w14:paraId="42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5.3. Ответственность за работу и содержание объектов спорта в состоянии,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отвечающем требованиям безопасности и санитарных норм, возлагается на учителей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физической культуры и педагогов дополнительного образования.</w:t>
      </w:r>
    </w:p>
    <w:p w14:paraId="43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5.4. Ответственные лица обязаны: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4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лично присутствовать при посещении объекта спорта обучающимися, при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проведении тренировок, занятий, спортивных мероприятий;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5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осуществлять контроль соблюдения обучающимися настоящего Положения;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6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обеспечивать эвакуацию обучающихся и работников учреждения в случае угрозы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и возникновения чрезвычайных ситуаций.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7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5.5. Объекты спорта могут использоваться для проведения уроков физической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культуры, проведения занятий объединений спортивного направления, проведения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внутри классных</w:t>
      </w:r>
      <w:r>
        <w:rPr>
          <w:rStyle w:val="Style_3_ch"/>
          <w:rFonts w:ascii="Times New Roman" w:hAnsi="Times New Roman"/>
          <w:color w:val="000000"/>
        </w:rPr>
        <w:t xml:space="preserve"> и общешкольных мероприятий спортивного содержания,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тренировок, спортивных игр, спортивных соревнований.</w:t>
      </w:r>
    </w:p>
    <w:p w14:paraId="48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5.6. При пользовании объектами спорта обучающиеся обязаны: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9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приходить в специальной спортивной одежде и обуви в соответствии с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Положением </w:t>
      </w:r>
      <w:r>
        <w:rPr>
          <w:rStyle w:val="Style_3_ch"/>
          <w:rFonts w:ascii="Times New Roman" w:hAnsi="Times New Roman"/>
          <w:color w:val="000000"/>
        </w:rPr>
        <w:t>ОО</w:t>
      </w:r>
      <w:r>
        <w:rPr>
          <w:rStyle w:val="Style_3_ch"/>
          <w:rFonts w:ascii="Times New Roman" w:hAnsi="Times New Roman"/>
          <w:color w:val="000000"/>
        </w:rPr>
        <w:t xml:space="preserve"> о школьной форме;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A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соблюдать инструкции по технике безопасности;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B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поддерживать чистоту и порядок;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4C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выполнять требования ответственных за объект лиц;</w:t>
      </w:r>
    </w:p>
    <w:p w14:paraId="4D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 xml:space="preserve">- </w:t>
      </w:r>
      <w:r>
        <w:rPr>
          <w:rStyle w:val="Style_3_ch"/>
          <w:rFonts w:ascii="Times New Roman" w:hAnsi="Times New Roman"/>
          <w:color w:val="000000"/>
        </w:rPr>
        <w:t>незамедлительно сообщать ответственным лицам о случаях обнаружения</w:t>
      </w:r>
      <w:r>
        <w:rPr>
          <w:rFonts w:ascii="Times New Roman" w:hAnsi="Times New Roman"/>
          <w:sz w:val="24"/>
        </w:rPr>
        <w:br/>
      </w:r>
      <w:r>
        <w:rPr>
          <w:rStyle w:val="Style_3_ch"/>
          <w:rFonts w:ascii="Times New Roman" w:hAnsi="Times New Roman"/>
          <w:color w:val="000000"/>
        </w:rPr>
        <w:t>подозрительных предметов, вещей, о случаях возникновения задымления или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пожара.</w:t>
      </w:r>
    </w:p>
    <w:p w14:paraId="4E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5.7. Во время пользования объектами спорта обучающимся запрещается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 xml:space="preserve">нарушать Правила внутреннего распорядка обучающихся </w:t>
      </w:r>
      <w:r>
        <w:rPr>
          <w:rFonts w:ascii="Times New Roman" w:hAnsi="Times New Roman"/>
          <w:sz w:val="24"/>
        </w:rPr>
        <w:t>МАОУ «СШ № 35»)</w:t>
      </w:r>
      <w:r>
        <w:rPr>
          <w:rFonts w:ascii="Times New Roman" w:hAnsi="Times New Roman"/>
          <w:sz w:val="24"/>
        </w:rPr>
        <w:t>.</w:t>
      </w:r>
    </w:p>
    <w:p w14:paraId="4F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5.8. Обучающиеся, причинившие объекту спорта учреждения ущерб, несут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ответственность в соответствии действующим законодательством Российской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Федерации.</w:t>
      </w:r>
    </w:p>
    <w:p w14:paraId="50000000">
      <w:pPr>
        <w:widowControl w:val="0"/>
        <w:spacing w:after="0" w:line="276" w:lineRule="auto"/>
        <w:ind w:firstLine="709" w:left="0"/>
        <w:jc w:val="both"/>
        <w:rPr>
          <w:rStyle w:val="Style_1_ch"/>
          <w:rFonts w:ascii="Times New Roman" w:hAnsi="Times New Roman"/>
          <w:color w:val="000000"/>
          <w:sz w:val="24"/>
        </w:rPr>
      </w:pPr>
    </w:p>
    <w:p w14:paraId="51000000">
      <w:pPr>
        <w:widowControl w:val="0"/>
        <w:spacing w:after="0" w:line="276" w:lineRule="auto"/>
        <w:ind w:firstLine="709" w:left="0"/>
        <w:jc w:val="center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6</w:t>
      </w:r>
      <w:r>
        <w:rPr>
          <w:rStyle w:val="Style_1_ch"/>
          <w:rFonts w:ascii="Times New Roman" w:hAnsi="Times New Roman"/>
          <w:color w:val="000000"/>
          <w:sz w:val="24"/>
        </w:rPr>
        <w:t>. Заключительные положения</w:t>
      </w:r>
    </w:p>
    <w:p w14:paraId="52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6.1.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Настоящее Положение вступают в силу с момента подписания приказа.</w:t>
      </w:r>
      <w:r>
        <w:rPr>
          <w:rStyle w:val="Style_3_ch"/>
          <w:rFonts w:ascii="Times New Roman" w:hAnsi="Times New Roman"/>
          <w:color w:val="000000"/>
        </w:rPr>
        <w:t xml:space="preserve"> </w:t>
      </w:r>
    </w:p>
    <w:p w14:paraId="53000000">
      <w:pPr>
        <w:widowControl w:val="0"/>
        <w:spacing w:after="0" w:line="276" w:lineRule="auto"/>
        <w:ind w:firstLine="709" w:left="0"/>
        <w:jc w:val="both"/>
        <w:rPr>
          <w:rStyle w:val="Style_3_ch"/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color w:val="000000"/>
        </w:rPr>
        <w:t>6.2. Настоящее Положение размещается на официальн</w:t>
      </w:r>
      <w:r>
        <w:rPr>
          <w:rStyle w:val="Style_3_ch"/>
          <w:rFonts w:ascii="Times New Roman" w:hAnsi="Times New Roman"/>
          <w:color w:val="000000"/>
        </w:rPr>
        <w:t>ом</w:t>
      </w:r>
      <w:r>
        <w:rPr>
          <w:rStyle w:val="Style_3_ch"/>
          <w:rFonts w:ascii="Times New Roman" w:hAnsi="Times New Roman"/>
          <w:color w:val="000000"/>
        </w:rPr>
        <w:t xml:space="preserve"> сайт</w:t>
      </w:r>
      <w:r>
        <w:rPr>
          <w:rStyle w:val="Style_3_ch"/>
          <w:rFonts w:ascii="Times New Roman" w:hAnsi="Times New Roman"/>
          <w:color w:val="000000"/>
        </w:rPr>
        <w:t>е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 w:val="24"/>
        </w:rPr>
        <w:t>МАОУ «СШ № 35»)</w:t>
      </w:r>
      <w:r>
        <w:rPr>
          <w:rFonts w:ascii="Times New Roman" w:hAnsi="Times New Roman"/>
          <w:sz w:val="24"/>
        </w:rPr>
        <w:t>.</w:t>
      </w:r>
    </w:p>
    <w:p w14:paraId="54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Style w:val="Style_3_ch"/>
          <w:rFonts w:ascii="Times New Roman" w:hAnsi="Times New Roman"/>
          <w:color w:val="000000"/>
        </w:rPr>
        <w:t>6.3.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Срок действия Положения не ограничен. При изменении законодательства</w:t>
      </w:r>
      <w:r>
        <w:rPr>
          <w:rStyle w:val="Style_3_ch"/>
          <w:rFonts w:ascii="Times New Roman" w:hAnsi="Times New Roman"/>
          <w:color w:val="000000"/>
        </w:rPr>
        <w:t xml:space="preserve"> </w:t>
      </w:r>
      <w:r>
        <w:rPr>
          <w:rStyle w:val="Style_3_ch"/>
          <w:rFonts w:ascii="Times New Roman" w:hAnsi="Times New Roman"/>
          <w:color w:val="000000"/>
        </w:rPr>
        <w:t>в акт вносятся изменения в установленном законом порядке.</w:t>
      </w:r>
    </w:p>
    <w:sectPr>
      <w:pgSz w:h="15840" w:orient="portrait" w:w="12240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ntstyle31"/>
    <w:basedOn w:val="Style_10"/>
    <w:link w:val="Style_9_ch"/>
    <w:rPr>
      <w:rFonts w:ascii="OpenSymbol" w:hAnsi="OpenSymbol"/>
      <w:color w:val="000000"/>
      <w:sz w:val="28"/>
    </w:rPr>
  </w:style>
  <w:style w:styleId="Style_9_ch" w:type="character">
    <w:name w:val="fontstyle31"/>
    <w:basedOn w:val="Style_10_ch"/>
    <w:link w:val="Style_9"/>
    <w:rPr>
      <w:rFonts w:ascii="OpenSymbol" w:hAnsi="OpenSymbol"/>
      <w:color w:val="000000"/>
      <w:sz w:val="28"/>
    </w:rPr>
  </w:style>
  <w:style w:styleId="Style_11" w:type="paragraph">
    <w:name w:val="Strong"/>
    <w:basedOn w:val="Style_10"/>
    <w:link w:val="Style_11_ch"/>
    <w:rPr>
      <w:b w:val="1"/>
    </w:rPr>
  </w:style>
  <w:style w:styleId="Style_11_ch" w:type="character">
    <w:name w:val="Strong"/>
    <w:basedOn w:val="Style_10_ch"/>
    <w:link w:val="Style_11"/>
    <w:rPr>
      <w:b w:val="1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3_ch" w:type="character">
    <w:name w:val="heading 3"/>
    <w:basedOn w:val="Style_4_ch"/>
    <w:link w:val="Style_13"/>
    <w:rPr>
      <w:rFonts w:ascii="Calibri Light" w:hAnsi="Calibri Light"/>
      <w:b w:val="1"/>
      <w:sz w:val="26"/>
    </w:rPr>
  </w:style>
  <w:style w:styleId="Style_14" w:type="paragraph">
    <w:name w:val="rtecenter"/>
    <w:basedOn w:val="Style_4"/>
    <w:link w:val="Style_14_ch"/>
    <w:pPr>
      <w:spacing w:afterAutospacing="on" w:beforeAutospacing="on" w:line="240" w:lineRule="auto"/>
      <w:ind/>
    </w:pPr>
    <w:rPr>
      <w:sz w:val="24"/>
    </w:rPr>
  </w:style>
  <w:style w:styleId="Style_14_ch" w:type="character">
    <w:name w:val="rtecenter"/>
    <w:basedOn w:val="Style_4_ch"/>
    <w:link w:val="Style_14"/>
    <w:rPr>
      <w:sz w:val="24"/>
    </w:rPr>
  </w:style>
  <w:style w:styleId="Style_1" w:type="paragraph">
    <w:name w:val="fontstyle21"/>
    <w:basedOn w:val="Style_10"/>
    <w:link w:val="Style_1_ch"/>
    <w:rPr>
      <w:rFonts w:ascii="LiberationSerif-Bold" w:hAnsi="LiberationSerif-Bold"/>
      <w:b w:val="1"/>
      <w:color w:val="000000"/>
      <w:sz w:val="28"/>
    </w:rPr>
  </w:style>
  <w:style w:styleId="Style_1_ch" w:type="character">
    <w:name w:val="fontstyle21"/>
    <w:basedOn w:val="Style_10_ch"/>
    <w:link w:val="Style_1"/>
    <w:rPr>
      <w:rFonts w:ascii="LiberationSerif-Bold" w:hAnsi="LiberationSerif-Bold"/>
      <w:b w:val="1"/>
      <w:color w:val="000000"/>
      <w:sz w:val="28"/>
    </w:rPr>
  </w:style>
  <w:style w:styleId="Style_15" w:type="paragraph">
    <w:name w:val="msonormal"/>
    <w:basedOn w:val="Style_4"/>
    <w:link w:val="Style_15_ch"/>
    <w:pPr>
      <w:spacing w:afterAutospacing="on" w:beforeAutospacing="on" w:line="240" w:lineRule="auto"/>
      <w:ind/>
    </w:pPr>
    <w:rPr>
      <w:sz w:val="24"/>
    </w:rPr>
  </w:style>
  <w:style w:styleId="Style_15_ch" w:type="character">
    <w:name w:val="msonormal"/>
    <w:basedOn w:val="Style_4_ch"/>
    <w:link w:val="Style_15"/>
    <w:rPr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link w:val="Style_18_ch"/>
    <w:uiPriority w:val="9"/>
    <w:qFormat/>
    <w:pPr>
      <w:spacing w:afterAutospacing="on" w:beforeAutospacing="on" w:line="240" w:lineRule="auto"/>
      <w:ind/>
      <w:outlineLvl w:val="0"/>
    </w:pPr>
    <w:rPr>
      <w:b w:val="1"/>
      <w:sz w:val="48"/>
    </w:rPr>
  </w:style>
  <w:style w:styleId="Style_18_ch" w:type="character">
    <w:name w:val="heading 1"/>
    <w:basedOn w:val="Style_4_ch"/>
    <w:link w:val="Style_18"/>
    <w:rPr>
      <w:b w:val="1"/>
      <w:sz w:val="48"/>
    </w:rPr>
  </w:style>
  <w:style w:styleId="Style_19" w:type="paragraph">
    <w:name w:val="a"/>
    <w:basedOn w:val="Style_4"/>
    <w:link w:val="Style_19_ch"/>
    <w:pPr>
      <w:spacing w:afterAutospacing="on" w:beforeAutospacing="on" w:line="240" w:lineRule="auto"/>
      <w:ind/>
    </w:pPr>
    <w:rPr>
      <w:sz w:val="24"/>
    </w:rPr>
  </w:style>
  <w:style w:styleId="Style_19_ch" w:type="character">
    <w:name w:val="a"/>
    <w:basedOn w:val="Style_4_ch"/>
    <w:link w:val="Style_19"/>
    <w:rPr>
      <w:sz w:val="24"/>
    </w:rPr>
  </w:style>
  <w:style w:styleId="Style_20" w:type="paragraph">
    <w:name w:val="Normal (Web)"/>
    <w:basedOn w:val="Style_4"/>
    <w:link w:val="Style_20_ch"/>
    <w:pPr>
      <w:spacing w:afterAutospacing="on" w:beforeAutospacing="on" w:line="240" w:lineRule="auto"/>
      <w:ind/>
    </w:pPr>
    <w:rPr>
      <w:sz w:val="24"/>
    </w:rPr>
  </w:style>
  <w:style w:styleId="Style_20_ch" w:type="character">
    <w:name w:val="Normal (Web)"/>
    <w:basedOn w:val="Style_4_ch"/>
    <w:link w:val="Style_20"/>
    <w:rPr>
      <w:sz w:val="24"/>
    </w:rPr>
  </w:style>
  <w:style w:styleId="Style_21" w:type="paragraph">
    <w:name w:val="Hyperlink"/>
    <w:basedOn w:val="Style_10"/>
    <w:link w:val="Style_21_ch"/>
    <w:rPr>
      <w:color w:val="0000FF"/>
      <w:u w:val="single"/>
    </w:rPr>
  </w:style>
  <w:style w:styleId="Style_21_ch" w:type="character">
    <w:name w:val="Hyperlink"/>
    <w:basedOn w:val="Style_10_ch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western"/>
    <w:basedOn w:val="Style_4"/>
    <w:link w:val="Style_25_ch"/>
    <w:pPr>
      <w:spacing w:afterAutospacing="on" w:beforeAutospacing="on" w:line="240" w:lineRule="auto"/>
      <w:ind/>
    </w:pPr>
    <w:rPr>
      <w:sz w:val="24"/>
    </w:rPr>
  </w:style>
  <w:style w:styleId="Style_25_ch" w:type="character">
    <w:name w:val="western"/>
    <w:basedOn w:val="Style_4_ch"/>
    <w:link w:val="Style_25"/>
    <w:rPr>
      <w:sz w:val="24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fontstyle01"/>
    <w:basedOn w:val="Style_10"/>
    <w:link w:val="Style_3_ch"/>
    <w:rPr>
      <w:rFonts w:ascii="LiberationSerif" w:hAnsi="LiberationSerif"/>
      <w:color w:val="000000"/>
      <w:sz w:val="24"/>
    </w:rPr>
  </w:style>
  <w:style w:styleId="Style_3_ch" w:type="character">
    <w:name w:val="fontstyle01"/>
    <w:basedOn w:val="Style_10_ch"/>
    <w:link w:val="Style_3"/>
    <w:rPr>
      <w:rFonts w:ascii="LiberationSerif" w:hAnsi="LiberationSerif"/>
      <w:color w:val="000000"/>
      <w:sz w:val="24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llowedHyperlink"/>
    <w:basedOn w:val="Style_10"/>
    <w:link w:val="Style_29_ch"/>
    <w:rPr>
      <w:color w:val="800080"/>
      <w:u w:val="single"/>
    </w:rPr>
  </w:style>
  <w:style w:styleId="Style_29_ch" w:type="character">
    <w:name w:val="FollowedHyperlink"/>
    <w:basedOn w:val="Style_10_ch"/>
    <w:link w:val="Style_29"/>
    <w:rPr>
      <w:color w:val="800080"/>
      <w:u w:val="single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33_ch" w:type="character">
    <w:name w:val="heading 2"/>
    <w:basedOn w:val="Style_4_ch"/>
    <w:link w:val="Style_33"/>
    <w:rPr>
      <w:rFonts w:ascii="Calibri Light" w:hAnsi="Calibri Light"/>
      <w:b w:val="1"/>
      <w:i w:val="1"/>
      <w:sz w:val="28"/>
    </w:rPr>
  </w:style>
  <w:style w:styleId="Style_2" w:type="table">
    <w:name w:val="Сетка таблицы1"/>
    <w:basedOn w:val="Style_3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rPr>
      <w:rFonts w:asciiTheme="minorAscii" w:hAnsiTheme="minorHAns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2024-09-23T08:45:35Z</dcterms:modified>
</cp:coreProperties>
</file>