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20" w:rsidRPr="003556AB" w:rsidRDefault="001C6520" w:rsidP="001C6520">
      <w:pPr>
        <w:ind w:right="388"/>
        <w:jc w:val="center"/>
        <w:rPr>
          <w:szCs w:val="24"/>
        </w:rPr>
      </w:pPr>
      <w:r w:rsidRPr="003556AB">
        <w:rPr>
          <w:szCs w:val="24"/>
        </w:rPr>
        <w:t>МИНИСТЕРСТВО ОБРАЗОВАНИЯ И НАУКИ ХАБАРОВСКОГО КРАЯ</w:t>
      </w:r>
    </w:p>
    <w:p w:rsidR="001C6520" w:rsidRPr="003556AB" w:rsidRDefault="001C6520" w:rsidP="001C6520">
      <w:pPr>
        <w:shd w:val="clear" w:color="auto" w:fill="FFFFFF"/>
        <w:ind w:firstLine="227"/>
        <w:jc w:val="center"/>
        <w:rPr>
          <w:szCs w:val="24"/>
        </w:rPr>
      </w:pPr>
      <w:r w:rsidRPr="003556AB">
        <w:rPr>
          <w:szCs w:val="24"/>
        </w:rPr>
        <w:t>УПРАВЛЕНИЕ ОБРАЗОВАНИЯ АДМИНИСТРАЦИИ ГОРОДА ХАБАРОВСКА</w:t>
      </w:r>
    </w:p>
    <w:p w:rsidR="001C6520" w:rsidRPr="003556AB" w:rsidRDefault="001C6520" w:rsidP="001C6520">
      <w:pPr>
        <w:shd w:val="clear" w:color="auto" w:fill="FFFFFF"/>
        <w:ind w:firstLine="227"/>
        <w:jc w:val="center"/>
        <w:rPr>
          <w:szCs w:val="24"/>
        </w:rPr>
      </w:pPr>
      <w:r w:rsidRPr="003556AB">
        <w:rPr>
          <w:szCs w:val="24"/>
        </w:rPr>
        <w:t xml:space="preserve">МУНИЦИПАЛЬНОЕ АВТОНОМНОЕ ОБЩЕОБРАЗОВАТЕЛЬНОЕ УЧРЕЖДЕНИЕ </w:t>
      </w:r>
    </w:p>
    <w:p w:rsidR="001C6520" w:rsidRPr="003556AB" w:rsidRDefault="001C6520" w:rsidP="001C6520">
      <w:pPr>
        <w:shd w:val="clear" w:color="auto" w:fill="FFFFFF"/>
        <w:ind w:firstLine="227"/>
        <w:jc w:val="center"/>
        <w:rPr>
          <w:szCs w:val="24"/>
        </w:rPr>
      </w:pPr>
      <w:r w:rsidRPr="003556AB">
        <w:rPr>
          <w:szCs w:val="24"/>
        </w:rPr>
        <w:t>Г. ХАБАРОВСКА "СРЕДНЯЯ ШКОЛА № 35"</w:t>
      </w:r>
    </w:p>
    <w:p w:rsidR="001C6520" w:rsidRPr="003556AB" w:rsidRDefault="001C6520" w:rsidP="001C6520">
      <w:pPr>
        <w:shd w:val="clear" w:color="auto" w:fill="FFFFFF"/>
        <w:ind w:firstLine="227"/>
        <w:jc w:val="center"/>
        <w:rPr>
          <w:szCs w:val="24"/>
        </w:rPr>
      </w:pPr>
      <w:r w:rsidRPr="003556AB">
        <w:rPr>
          <w:szCs w:val="24"/>
        </w:rPr>
        <w:t xml:space="preserve">МАОУ «СШ № 35»  </w:t>
      </w:r>
    </w:p>
    <w:p w:rsidR="001C6520" w:rsidRPr="00CE0AFA" w:rsidRDefault="001C6520" w:rsidP="001C6520">
      <w:pPr>
        <w:shd w:val="clear" w:color="auto" w:fill="FFFFFF"/>
        <w:ind w:firstLine="227"/>
        <w:jc w:val="center"/>
        <w:rPr>
          <w:b/>
          <w:szCs w:val="24"/>
        </w:rPr>
      </w:pPr>
    </w:p>
    <w:p w:rsidR="001C6520" w:rsidRDefault="001C6520" w:rsidP="001C6520"/>
    <w:tbl>
      <w:tblPr>
        <w:tblW w:w="16925" w:type="pct"/>
        <w:tblInd w:w="-17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0"/>
        <w:gridCol w:w="5877"/>
        <w:gridCol w:w="13473"/>
      </w:tblGrid>
      <w:tr w:rsidR="001C6520" w:rsidRPr="000C454D" w:rsidTr="001C6520">
        <w:tc>
          <w:tcPr>
            <w:tcW w:w="1946" w:type="pct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520" w:rsidRDefault="00BF50DE" w:rsidP="001C6520">
            <w:pPr>
              <w:ind w:left="-90" w:firstLine="0"/>
            </w:pPr>
            <w:r w:rsidRPr="00BF50DE">
              <w:rPr>
                <w:noProof/>
              </w:rPr>
              <w:drawing>
                <wp:inline distT="0" distB="0" distL="0" distR="0">
                  <wp:extent cx="7772400" cy="2228850"/>
                  <wp:effectExtent l="0" t="0" r="0" b="0"/>
                  <wp:docPr id="2" name="Рисунок 2" descr="C:\Users\school\Desktop\печати\Трифа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hool\Desktop\печати\Трифа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" w:type="pct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520" w:rsidRDefault="001C6520" w:rsidP="00A12A59">
            <w:pPr>
              <w:ind w:right="120"/>
            </w:pPr>
          </w:p>
        </w:tc>
        <w:tc>
          <w:tcPr>
            <w:tcW w:w="2126" w:type="pct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520" w:rsidRDefault="001C6520" w:rsidP="00A12A59">
            <w:pPr>
              <w:ind w:right="120"/>
            </w:pPr>
            <w:r w:rsidRPr="002C0DD8">
              <w:rPr>
                <w:noProof/>
                <w:szCs w:val="24"/>
              </w:rPr>
              <w:drawing>
                <wp:inline distT="0" distB="0" distL="0" distR="0" wp14:anchorId="0DC70ACC" wp14:editId="27F5E484">
                  <wp:extent cx="7772400" cy="1962150"/>
                  <wp:effectExtent l="0" t="0" r="0" b="0"/>
                  <wp:docPr id="3" name="Рисунок 3" descr="C:\Users\school\Desktop\печати\Кондюш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hool\Desktop\печати\Кондюш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520" w:rsidRPr="00CE0AFA" w:rsidRDefault="001C6520" w:rsidP="001C6520"/>
    <w:p w:rsidR="001C6520" w:rsidRPr="003556AB" w:rsidRDefault="001C6520" w:rsidP="001C6520">
      <w:pPr>
        <w:shd w:val="clear" w:color="auto" w:fill="FFFFFF"/>
        <w:spacing w:before="240" w:after="120" w:line="240" w:lineRule="atLeast"/>
        <w:jc w:val="center"/>
        <w:outlineLvl w:val="1"/>
        <w:rPr>
          <w:bCs/>
          <w:caps/>
          <w:sz w:val="28"/>
          <w:szCs w:val="28"/>
        </w:rPr>
      </w:pPr>
      <w:r w:rsidRPr="003556AB">
        <w:rPr>
          <w:bCs/>
          <w:caps/>
          <w:sz w:val="28"/>
          <w:szCs w:val="28"/>
        </w:rPr>
        <w:t>РАБОЧАЯ ПРОГРАММА</w:t>
      </w:r>
    </w:p>
    <w:p w:rsidR="001C6520" w:rsidRPr="003556AB" w:rsidRDefault="001C6520" w:rsidP="001C6520">
      <w:pPr>
        <w:shd w:val="clear" w:color="auto" w:fill="FFFFFF"/>
        <w:ind w:firstLine="227"/>
        <w:jc w:val="center"/>
        <w:rPr>
          <w:bCs/>
          <w:caps/>
          <w:sz w:val="28"/>
          <w:szCs w:val="28"/>
        </w:rPr>
      </w:pPr>
      <w:r w:rsidRPr="003556AB">
        <w:rPr>
          <w:bCs/>
          <w:caps/>
          <w:sz w:val="28"/>
          <w:szCs w:val="28"/>
        </w:rPr>
        <w:t>курса ВНЕУРОЧНОЙ ДЕЯТЕЛЬНОСТИ</w:t>
      </w:r>
    </w:p>
    <w:p w:rsidR="001C6520" w:rsidRDefault="001C6520" w:rsidP="001C65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 личными финансами</w:t>
      </w:r>
      <w:r w:rsidRPr="003556AB">
        <w:rPr>
          <w:b/>
          <w:bCs/>
          <w:sz w:val="28"/>
          <w:szCs w:val="28"/>
        </w:rPr>
        <w:t xml:space="preserve">» </w:t>
      </w:r>
    </w:p>
    <w:p w:rsidR="001C6520" w:rsidRPr="003556AB" w:rsidRDefault="001C6520" w:rsidP="001C6520">
      <w:pPr>
        <w:jc w:val="center"/>
        <w:rPr>
          <w:b/>
          <w:sz w:val="28"/>
          <w:szCs w:val="28"/>
        </w:rPr>
      </w:pPr>
    </w:p>
    <w:p w:rsidR="001C6520" w:rsidRPr="003556AB" w:rsidRDefault="001C6520" w:rsidP="001C6520">
      <w:pPr>
        <w:shd w:val="clear" w:color="auto" w:fill="FFFFFF"/>
        <w:ind w:firstLine="227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10-11</w:t>
      </w:r>
      <w:r w:rsidRPr="003556AB">
        <w:rPr>
          <w:sz w:val="28"/>
          <w:szCs w:val="28"/>
        </w:rPr>
        <w:t xml:space="preserve"> классов</w:t>
      </w:r>
    </w:p>
    <w:p w:rsidR="001C6520" w:rsidRPr="003556AB" w:rsidRDefault="001C6520" w:rsidP="001C6520">
      <w:pPr>
        <w:shd w:val="clear" w:color="auto" w:fill="FFFFFF"/>
        <w:ind w:firstLine="227"/>
        <w:rPr>
          <w:sz w:val="28"/>
          <w:szCs w:val="28"/>
        </w:rPr>
      </w:pPr>
      <w:r w:rsidRPr="003556AB">
        <w:rPr>
          <w:sz w:val="28"/>
          <w:szCs w:val="28"/>
        </w:rPr>
        <w:t xml:space="preserve">Направление деятельности: </w:t>
      </w:r>
      <w:r>
        <w:rPr>
          <w:sz w:val="28"/>
          <w:szCs w:val="28"/>
        </w:rPr>
        <w:t>Финансовая грамотность</w:t>
      </w:r>
    </w:p>
    <w:p w:rsidR="001C6520" w:rsidRPr="003556AB" w:rsidRDefault="001C6520" w:rsidP="001C6520">
      <w:pPr>
        <w:shd w:val="clear" w:color="auto" w:fill="FFFFFF"/>
        <w:ind w:firstLine="227"/>
        <w:rPr>
          <w:sz w:val="28"/>
          <w:szCs w:val="28"/>
        </w:rPr>
      </w:pPr>
    </w:p>
    <w:p w:rsidR="001C6520" w:rsidRPr="003556AB" w:rsidRDefault="001C6520" w:rsidP="001C6520">
      <w:pPr>
        <w:shd w:val="clear" w:color="auto" w:fill="FFFFFF"/>
        <w:ind w:firstLine="227"/>
        <w:jc w:val="center"/>
        <w:rPr>
          <w:sz w:val="28"/>
          <w:szCs w:val="28"/>
        </w:rPr>
      </w:pPr>
    </w:p>
    <w:p w:rsidR="001C6520" w:rsidRPr="003556AB" w:rsidRDefault="001C6520" w:rsidP="001C6520">
      <w:pPr>
        <w:shd w:val="clear" w:color="auto" w:fill="FFFFFF"/>
        <w:ind w:firstLine="227"/>
        <w:jc w:val="center"/>
        <w:rPr>
          <w:sz w:val="28"/>
          <w:szCs w:val="28"/>
        </w:rPr>
      </w:pPr>
    </w:p>
    <w:p w:rsidR="001C6520" w:rsidRPr="003556AB" w:rsidRDefault="001C6520" w:rsidP="001C6520">
      <w:pPr>
        <w:shd w:val="clear" w:color="auto" w:fill="FFFFFF"/>
        <w:ind w:firstLine="5387"/>
        <w:jc w:val="right"/>
        <w:rPr>
          <w:sz w:val="28"/>
          <w:szCs w:val="28"/>
        </w:rPr>
      </w:pPr>
    </w:p>
    <w:p w:rsidR="001C6520" w:rsidRPr="003556AB" w:rsidRDefault="001C6520" w:rsidP="001C6520">
      <w:pPr>
        <w:shd w:val="clear" w:color="auto" w:fill="FFFFFF"/>
        <w:ind w:firstLine="5387"/>
        <w:jc w:val="right"/>
        <w:rPr>
          <w:sz w:val="28"/>
          <w:szCs w:val="28"/>
        </w:rPr>
      </w:pPr>
    </w:p>
    <w:p w:rsidR="001C6520" w:rsidRPr="003556AB" w:rsidRDefault="001C6520" w:rsidP="001C6520">
      <w:pPr>
        <w:shd w:val="clear" w:color="auto" w:fill="FFFFFF"/>
        <w:ind w:right="955" w:firstLine="5387"/>
        <w:jc w:val="right"/>
        <w:rPr>
          <w:sz w:val="28"/>
          <w:szCs w:val="28"/>
        </w:rPr>
      </w:pPr>
      <w:r w:rsidRPr="003556AB">
        <w:rPr>
          <w:sz w:val="28"/>
          <w:szCs w:val="28"/>
        </w:rPr>
        <w:t>Составитель:</w:t>
      </w:r>
    </w:p>
    <w:p w:rsidR="001C6520" w:rsidRPr="003556AB" w:rsidRDefault="001C6520" w:rsidP="001C6520">
      <w:pPr>
        <w:shd w:val="clear" w:color="auto" w:fill="FFFFFF"/>
        <w:ind w:right="955"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Савченко И.Н., учитель географии</w:t>
      </w:r>
    </w:p>
    <w:p w:rsidR="001C6520" w:rsidRPr="003556AB" w:rsidRDefault="001C6520" w:rsidP="001C6520">
      <w:pPr>
        <w:shd w:val="clear" w:color="auto" w:fill="FFFFFF"/>
        <w:ind w:right="955" w:firstLine="227"/>
        <w:jc w:val="center"/>
        <w:rPr>
          <w:sz w:val="28"/>
          <w:szCs w:val="28"/>
          <w:bdr w:val="dashed" w:sz="6" w:space="0" w:color="FF0000" w:frame="1"/>
          <w:shd w:val="clear" w:color="auto" w:fill="F7FDF7"/>
        </w:rPr>
      </w:pPr>
    </w:p>
    <w:p w:rsidR="001C6520" w:rsidRPr="003556AB" w:rsidRDefault="001C6520" w:rsidP="001C6520">
      <w:pPr>
        <w:shd w:val="clear" w:color="auto" w:fill="FFFFFF"/>
        <w:ind w:firstLine="227"/>
        <w:jc w:val="center"/>
        <w:rPr>
          <w:sz w:val="28"/>
          <w:szCs w:val="28"/>
          <w:bdr w:val="dashed" w:sz="6" w:space="0" w:color="FF0000" w:frame="1"/>
          <w:shd w:val="clear" w:color="auto" w:fill="F7FDF7"/>
        </w:rPr>
      </w:pPr>
    </w:p>
    <w:p w:rsidR="001C6520" w:rsidRPr="003556AB" w:rsidRDefault="001C6520" w:rsidP="001C6520">
      <w:pPr>
        <w:shd w:val="clear" w:color="auto" w:fill="FFFFFF"/>
        <w:ind w:firstLine="227"/>
        <w:jc w:val="center"/>
        <w:rPr>
          <w:sz w:val="28"/>
          <w:szCs w:val="28"/>
          <w:bdr w:val="dashed" w:sz="6" w:space="0" w:color="FF0000" w:frame="1"/>
          <w:shd w:val="clear" w:color="auto" w:fill="F7FDF7"/>
        </w:rPr>
      </w:pPr>
    </w:p>
    <w:p w:rsidR="001C6520" w:rsidRDefault="001C6520" w:rsidP="001C6520">
      <w:pPr>
        <w:jc w:val="center"/>
        <w:rPr>
          <w:sz w:val="28"/>
          <w:szCs w:val="28"/>
        </w:rPr>
      </w:pPr>
    </w:p>
    <w:p w:rsidR="001C6520" w:rsidRDefault="001C6520" w:rsidP="001C6520">
      <w:pPr>
        <w:jc w:val="center"/>
        <w:rPr>
          <w:sz w:val="28"/>
          <w:szCs w:val="28"/>
        </w:rPr>
      </w:pPr>
    </w:p>
    <w:p w:rsidR="001C6520" w:rsidRDefault="001C6520" w:rsidP="001C6520">
      <w:pPr>
        <w:jc w:val="center"/>
        <w:rPr>
          <w:sz w:val="28"/>
          <w:szCs w:val="28"/>
        </w:rPr>
      </w:pPr>
    </w:p>
    <w:p w:rsidR="001C6520" w:rsidRPr="003556AB" w:rsidRDefault="001C6520" w:rsidP="001C6520">
      <w:pPr>
        <w:jc w:val="center"/>
        <w:rPr>
          <w:bCs/>
          <w:sz w:val="28"/>
          <w:szCs w:val="28"/>
        </w:rPr>
      </w:pPr>
      <w:r w:rsidRPr="003556AB">
        <w:rPr>
          <w:sz w:val="28"/>
          <w:szCs w:val="28"/>
        </w:rPr>
        <w:t>ХАБАРОВСК 2024</w:t>
      </w:r>
    </w:p>
    <w:p w:rsidR="009145A5" w:rsidRDefault="009145A5">
      <w:pPr>
        <w:spacing w:after="160" w:line="259" w:lineRule="auto"/>
        <w:ind w:left="0" w:firstLine="0"/>
        <w:jc w:val="left"/>
        <w:rPr>
          <w:b/>
          <w:color w:val="auto"/>
        </w:rPr>
      </w:pPr>
    </w:p>
    <w:p w:rsidR="00ED3B00" w:rsidRPr="00257C4D" w:rsidRDefault="000249CE">
      <w:pPr>
        <w:pStyle w:val="1"/>
        <w:spacing w:after="0"/>
        <w:ind w:left="126" w:right="3"/>
        <w:rPr>
          <w:color w:val="auto"/>
        </w:rPr>
      </w:pPr>
      <w:r w:rsidRPr="00257C4D">
        <w:rPr>
          <w:color w:val="auto"/>
        </w:rPr>
        <w:lastRenderedPageBreak/>
        <w:t xml:space="preserve">Пояснительная записка </w:t>
      </w:r>
    </w:p>
    <w:p w:rsidR="00ED3B00" w:rsidRPr="00257C4D" w:rsidRDefault="000249CE">
      <w:pPr>
        <w:spacing w:after="2"/>
        <w:ind w:left="-15"/>
        <w:rPr>
          <w:color w:val="auto"/>
        </w:rPr>
      </w:pPr>
      <w:r w:rsidRPr="00257C4D">
        <w:rPr>
          <w:color w:val="auto"/>
        </w:rPr>
        <w:t xml:space="preserve">Актуальность программы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Финансовая грамотность </w:t>
      </w:r>
      <w:r w:rsidRPr="00257C4D">
        <w:rPr>
          <w:rFonts w:ascii="Segoe UI Symbol" w:eastAsia="Segoe UI Symbol" w:hAnsi="Segoe UI Symbol" w:cs="Segoe UI Symbol"/>
          <w:color w:val="auto"/>
        </w:rPr>
        <w:t></w:t>
      </w:r>
      <w:r w:rsidRPr="00257C4D">
        <w:rPr>
          <w:color w:val="auto"/>
        </w:rPr>
        <w:t xml:space="preserve">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 – 10 лет назад, и такие понятия, как потребительский кредит, ипотека, банковские депозиты,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– это завтрашние активные участники финансового рынка. Поэтому, если сегодня мы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  </w:t>
      </w:r>
    </w:p>
    <w:p w:rsidR="00ED3B00" w:rsidRPr="00257C4D" w:rsidRDefault="000249CE">
      <w:pPr>
        <w:spacing w:after="0"/>
        <w:ind w:left="-15"/>
        <w:rPr>
          <w:color w:val="auto"/>
        </w:rPr>
      </w:pPr>
      <w:r w:rsidRPr="00257C4D">
        <w:rPr>
          <w:color w:val="auto"/>
        </w:rPr>
        <w:t xml:space="preserve">Обучение основам финансовой грамотности в школе является актуальным, так как создает условия для развития личности подростка, мотивации к обучению, для социального и профессионального самоопределения, а также является профилактикой асоциального поведения. Именно овладение основами финансовой грамотности поможет учащимся применить полученные знания в жизни и успешно социализироваться в обществе. </w:t>
      </w:r>
    </w:p>
    <w:p w:rsidR="00ED3B00" w:rsidRPr="00257C4D" w:rsidRDefault="000249CE">
      <w:pPr>
        <w:ind w:left="-15"/>
        <w:rPr>
          <w:color w:val="auto"/>
        </w:rPr>
      </w:pPr>
      <w:r w:rsidRPr="00257C4D">
        <w:rPr>
          <w:color w:val="auto"/>
        </w:rPr>
        <w:t xml:space="preserve">Содержание программы существенно расширяет и дополняет знания старшеклассников об управлении семейным бюджетом и личными финансами, функционировании фондового рынка, помогает разобраться, как управлять деньгами </w:t>
      </w:r>
      <w:r w:rsidRPr="00257C4D">
        <w:rPr>
          <w:rFonts w:ascii="Segoe UI Symbol" w:eastAsia="Segoe UI Symbol" w:hAnsi="Segoe UI Symbol" w:cs="Segoe UI Symbol"/>
          <w:color w:val="auto"/>
        </w:rPr>
        <w:t></w:t>
      </w:r>
      <w:r w:rsidRPr="00257C4D">
        <w:rPr>
          <w:color w:val="auto"/>
        </w:rPr>
        <w:t xml:space="preserve"> зарабатывать и тратить, сберегать и инвестировать, защищаться от финансовых рисков и махинаций, помогает понять, как финансовые инструменты (депозиты, платежные карты, кредиты и т. д.) могут помочь в той или иной жизненной ситуации. Главная задача </w:t>
      </w:r>
      <w:r w:rsidRPr="00257C4D">
        <w:rPr>
          <w:rFonts w:ascii="Segoe UI Symbol" w:eastAsia="Segoe UI Symbol" w:hAnsi="Segoe UI Symbol" w:cs="Segoe UI Symbol"/>
          <w:color w:val="auto"/>
        </w:rPr>
        <w:t></w:t>
      </w:r>
      <w:r w:rsidRPr="00257C4D">
        <w:rPr>
          <w:color w:val="auto"/>
        </w:rPr>
        <w:t xml:space="preserve"> научить учащихся критически оценивать финансовые предложения с учетом их преимуществ и недостатков и делать осознанный выбор для достижения личных финансовых целей.  </w:t>
      </w:r>
    </w:p>
    <w:p w:rsidR="000249CE" w:rsidRDefault="000249CE">
      <w:pPr>
        <w:ind w:left="-15"/>
        <w:rPr>
          <w:color w:val="auto"/>
        </w:rPr>
      </w:pPr>
      <w:r w:rsidRPr="00257C4D">
        <w:rPr>
          <w:color w:val="auto"/>
        </w:rPr>
        <w:t>Отличительной особенностью программы данного элективного курса является то, что он базируется на системно-</w:t>
      </w:r>
      <w:proofErr w:type="spellStart"/>
      <w:r w:rsidRPr="00257C4D">
        <w:rPr>
          <w:color w:val="auto"/>
        </w:rPr>
        <w:t>деятельностном</w:t>
      </w:r>
      <w:proofErr w:type="spellEnd"/>
      <w:r w:rsidRPr="00257C4D">
        <w:rPr>
          <w:color w:val="auto"/>
        </w:rP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 согласно ФГОС последнего поколения. </w:t>
      </w:r>
    </w:p>
    <w:p w:rsidR="00ED3B00" w:rsidRPr="00257C4D" w:rsidRDefault="000249CE">
      <w:pPr>
        <w:ind w:left="-15"/>
        <w:rPr>
          <w:color w:val="auto"/>
        </w:rPr>
      </w:pPr>
      <w:r w:rsidRPr="00257C4D">
        <w:rPr>
          <w:b/>
          <w:color w:val="auto"/>
        </w:rPr>
        <w:t xml:space="preserve">Цели обучения: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r w:rsidRPr="00257C4D">
        <w:rPr>
          <w:color w:val="auto"/>
        </w:rPr>
        <w:t xml:space="preserve">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  </w:t>
      </w:r>
    </w:p>
    <w:p w:rsidR="00ED3B00" w:rsidRPr="00257C4D" w:rsidRDefault="000249CE">
      <w:pPr>
        <w:numPr>
          <w:ilvl w:val="0"/>
          <w:numId w:val="1"/>
        </w:numPr>
        <w:spacing w:after="29" w:line="259" w:lineRule="auto"/>
        <w:rPr>
          <w:color w:val="auto"/>
        </w:rPr>
      </w:pPr>
      <w:r w:rsidRPr="00257C4D">
        <w:rPr>
          <w:color w:val="auto"/>
        </w:rPr>
        <w:t xml:space="preserve">создание </w:t>
      </w:r>
      <w:r w:rsidRPr="00257C4D">
        <w:rPr>
          <w:color w:val="auto"/>
        </w:rPr>
        <w:tab/>
        <w:t xml:space="preserve">комфортных </w:t>
      </w:r>
      <w:r w:rsidRPr="00257C4D">
        <w:rPr>
          <w:color w:val="auto"/>
        </w:rPr>
        <w:tab/>
        <w:t xml:space="preserve">условий, </w:t>
      </w:r>
      <w:r w:rsidRPr="00257C4D">
        <w:rPr>
          <w:color w:val="auto"/>
        </w:rPr>
        <w:tab/>
        <w:t xml:space="preserve">способствующих </w:t>
      </w:r>
      <w:r w:rsidRPr="00257C4D">
        <w:rPr>
          <w:color w:val="auto"/>
        </w:rPr>
        <w:tab/>
        <w:t xml:space="preserve">формированию </w:t>
      </w:r>
    </w:p>
    <w:p w:rsidR="00ED3B00" w:rsidRPr="00257C4D" w:rsidRDefault="000249CE">
      <w:pPr>
        <w:ind w:left="-15" w:firstLine="0"/>
        <w:rPr>
          <w:color w:val="auto"/>
        </w:rPr>
      </w:pPr>
      <w:r w:rsidRPr="00257C4D">
        <w:rPr>
          <w:color w:val="auto"/>
        </w:rPr>
        <w:t xml:space="preserve">коммуникативных компетенций;  </w:t>
      </w:r>
    </w:p>
    <w:p w:rsidR="00257C4D" w:rsidRPr="00257C4D" w:rsidRDefault="000249CE">
      <w:pPr>
        <w:numPr>
          <w:ilvl w:val="0"/>
          <w:numId w:val="1"/>
        </w:numPr>
        <w:rPr>
          <w:color w:val="auto"/>
        </w:rPr>
      </w:pPr>
      <w:r w:rsidRPr="00257C4D">
        <w:rPr>
          <w:color w:val="auto"/>
        </w:rPr>
        <w:t>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ED3B00" w:rsidRPr="00257C4D" w:rsidRDefault="000249CE" w:rsidP="00257C4D">
      <w:pPr>
        <w:ind w:left="710" w:firstLine="0"/>
        <w:rPr>
          <w:color w:val="auto"/>
        </w:rPr>
      </w:pPr>
      <w:r w:rsidRPr="00257C4D">
        <w:rPr>
          <w:color w:val="auto"/>
        </w:rPr>
        <w:t xml:space="preserve">  </w:t>
      </w:r>
      <w:r w:rsidRPr="00257C4D">
        <w:rPr>
          <w:b/>
          <w:color w:val="auto"/>
        </w:rPr>
        <w:t xml:space="preserve">Задачи обучения: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r w:rsidRPr="00257C4D">
        <w:rPr>
          <w:color w:val="auto"/>
        </w:rPr>
        <w:t xml:space="preserve">освоить систему знаний о финансовых институтах современного общества и инструментах управления личными финансами;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r w:rsidRPr="00257C4D">
        <w:rPr>
          <w:color w:val="auto"/>
        </w:rPr>
        <w:t xml:space="preserve">овладеть умением получать и критически осмысливать экономическую информацию, анализировать, систематизировать полученные данные;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r w:rsidRPr="00257C4D">
        <w:rPr>
          <w:color w:val="auto"/>
        </w:rPr>
        <w:t xml:space="preserve">овладеть методами и инструментами финансовых расчетов для решения практических задач; формировать опыт применения знаний о финансовых институтах для эффективной самореализации в сфере управления личными финансами;  </w:t>
      </w:r>
      <w:bookmarkStart w:id="0" w:name="_GoBack"/>
      <w:bookmarkEnd w:id="0"/>
    </w:p>
    <w:p w:rsidR="00ED3B00" w:rsidRPr="00257C4D" w:rsidRDefault="000249CE">
      <w:pPr>
        <w:numPr>
          <w:ilvl w:val="0"/>
          <w:numId w:val="1"/>
        </w:numPr>
        <w:spacing w:after="284"/>
        <w:rPr>
          <w:color w:val="auto"/>
        </w:rPr>
      </w:pPr>
      <w:r w:rsidRPr="00257C4D">
        <w:rPr>
          <w:color w:val="auto"/>
        </w:rPr>
        <w:lastRenderedPageBreak/>
        <w:t xml:space="preserve">формировать основы культуры и индивидуального стиля экономического поведения, ценностей деловой этики; воспитывать ответственность за экономические решения. </w:t>
      </w:r>
    </w:p>
    <w:p w:rsidR="00257C4D" w:rsidRPr="00257C4D" w:rsidRDefault="000249CE">
      <w:pPr>
        <w:spacing w:after="3" w:line="295" w:lineRule="auto"/>
        <w:ind w:left="705" w:firstLine="691"/>
        <w:jc w:val="left"/>
        <w:rPr>
          <w:b/>
          <w:color w:val="auto"/>
        </w:rPr>
      </w:pPr>
      <w:r w:rsidRPr="00257C4D">
        <w:rPr>
          <w:b/>
          <w:color w:val="auto"/>
        </w:rPr>
        <w:t>Планируемые результаты освоения программы элективного</w:t>
      </w:r>
      <w:r w:rsidR="00257C4D" w:rsidRPr="00257C4D">
        <w:rPr>
          <w:b/>
          <w:color w:val="auto"/>
        </w:rPr>
        <w:t xml:space="preserve"> курса:</w:t>
      </w:r>
    </w:p>
    <w:p w:rsidR="00ED3B00" w:rsidRPr="00257C4D" w:rsidRDefault="000249CE">
      <w:pPr>
        <w:spacing w:after="3" w:line="295" w:lineRule="auto"/>
        <w:ind w:left="705" w:firstLine="691"/>
        <w:jc w:val="left"/>
        <w:rPr>
          <w:color w:val="auto"/>
        </w:rPr>
      </w:pPr>
      <w:r w:rsidRPr="00257C4D">
        <w:rPr>
          <w:color w:val="auto"/>
          <w:u w:val="single" w:color="000000"/>
        </w:rPr>
        <w:t>Личностные результаты:</w:t>
      </w:r>
      <w:r w:rsidRPr="00257C4D">
        <w:rPr>
          <w:color w:val="auto"/>
        </w:rPr>
        <w:t xml:space="preserve">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proofErr w:type="spellStart"/>
      <w:r w:rsidRPr="00257C4D">
        <w:rPr>
          <w:color w:val="auto"/>
        </w:rPr>
        <w:t>сформированность</w:t>
      </w:r>
      <w:proofErr w:type="spellEnd"/>
      <w:r w:rsidRPr="00257C4D">
        <w:rPr>
          <w:color w:val="auto"/>
        </w:rPr>
        <w:t xml:space="preserve"> у выпускника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proofErr w:type="spellStart"/>
      <w:r w:rsidRPr="00257C4D">
        <w:rPr>
          <w:color w:val="auto"/>
        </w:rPr>
        <w:t>сформированность</w:t>
      </w:r>
      <w:proofErr w:type="spellEnd"/>
      <w:r w:rsidRPr="00257C4D">
        <w:rPr>
          <w:color w:val="auto"/>
        </w:rPr>
        <w:t xml:space="preserve"> основ саморазвития и самовоспитания в соответствии с общечеловеческими ценностями и идеалами гражданского общества;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r w:rsidRPr="00257C4D">
        <w:rPr>
          <w:color w:val="auto"/>
        </w:rPr>
        <w:t xml:space="preserve">готовность и способность к самостоятельной, творческой и ответственной деятельности; готовность и способность выпускника к саморазвитию и личностному самоопределению;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r w:rsidRPr="00257C4D">
        <w:rPr>
          <w:color w:val="auto"/>
        </w:rPr>
        <w:t xml:space="preserve">выявление и мотивация к раскрытию лидерских и предпринимательских качеств; готовность и способность к образованию, в том числе самообразованию, на протяжении всей жизни;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r w:rsidRPr="00257C4D">
        <w:rPr>
          <w:color w:val="auto"/>
        </w:rPr>
        <w:t xml:space="preserve">сознательное отношение к непрерывному образованию как условию успешной профессиональной и общественной деятельности; ответственное отношение к созданию семьи на основе осознанного принятия ценностей семейной жизни; мотивация к труду, умение оценивать и аргументировать собственную точку зрения по финансовым проблемам, стремление строить свое будущее на основе целеполагания и планирования; осознание ответственности за настоящее и будущее собственное финансовое благополучие, благополучие своей семьи и государства.  </w:t>
      </w:r>
    </w:p>
    <w:p w:rsidR="00ED3B00" w:rsidRPr="00257C4D" w:rsidRDefault="000249CE">
      <w:pPr>
        <w:spacing w:after="22" w:line="259" w:lineRule="auto"/>
        <w:ind w:left="720" w:firstLine="0"/>
        <w:jc w:val="left"/>
        <w:rPr>
          <w:color w:val="auto"/>
        </w:rPr>
      </w:pPr>
      <w:proofErr w:type="spellStart"/>
      <w:r w:rsidRPr="00257C4D">
        <w:rPr>
          <w:color w:val="auto"/>
          <w:u w:val="single" w:color="000000"/>
        </w:rPr>
        <w:t>Метапредметные</w:t>
      </w:r>
      <w:proofErr w:type="spellEnd"/>
      <w:r w:rsidRPr="00257C4D">
        <w:rPr>
          <w:color w:val="auto"/>
          <w:u w:val="single" w:color="000000"/>
        </w:rPr>
        <w:t xml:space="preserve"> результаты</w:t>
      </w:r>
      <w:r w:rsidRPr="00257C4D">
        <w:rPr>
          <w:color w:val="auto"/>
        </w:rPr>
        <w:t xml:space="preserve">:  </w:t>
      </w:r>
    </w:p>
    <w:p w:rsidR="00ED3B00" w:rsidRPr="00257C4D" w:rsidRDefault="000249CE">
      <w:pPr>
        <w:spacing w:after="22" w:line="259" w:lineRule="auto"/>
        <w:ind w:left="715" w:hanging="10"/>
        <w:jc w:val="left"/>
        <w:rPr>
          <w:color w:val="auto"/>
        </w:rPr>
      </w:pPr>
      <w:r w:rsidRPr="00257C4D">
        <w:rPr>
          <w:i/>
          <w:color w:val="auto"/>
        </w:rPr>
        <w:t>Регулятивные универсальные учебные действия:</w:t>
      </w:r>
      <w:r w:rsidRPr="00257C4D">
        <w:rPr>
          <w:color w:val="auto"/>
        </w:rPr>
        <w:t xml:space="preserve">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r w:rsidRPr="00257C4D">
        <w:rPr>
          <w:color w:val="auto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r w:rsidRPr="00257C4D">
        <w:rPr>
          <w:color w:val="auto"/>
        </w:rPr>
        <w:t xml:space="preserve">умение самостоятельно планировать пути достижения личных финансовых целей, в том числе альтернативные, осознанно выбирать наиболее эффективные способы решения финансовых задач;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r w:rsidRPr="00257C4D">
        <w:rPr>
          <w:color w:val="auto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r w:rsidRPr="00257C4D">
        <w:rPr>
          <w:color w:val="auto"/>
        </w:rPr>
        <w:t xml:space="preserve">формирование навыков принятия решений на основе сравнительного анализа финансовых альтернатив, планирования и прогнозирования будущих доходов и расходов личного бюджета, навыков самоанализа и само менеджмента.  </w:t>
      </w:r>
    </w:p>
    <w:p w:rsidR="00ED3B00" w:rsidRPr="00257C4D" w:rsidRDefault="000249CE">
      <w:pPr>
        <w:spacing w:after="22" w:line="259" w:lineRule="auto"/>
        <w:ind w:left="715" w:hanging="10"/>
        <w:jc w:val="left"/>
        <w:rPr>
          <w:color w:val="auto"/>
        </w:rPr>
      </w:pPr>
      <w:r w:rsidRPr="00257C4D">
        <w:rPr>
          <w:i/>
          <w:color w:val="auto"/>
        </w:rPr>
        <w:t>Познавательные универсальные учебные действия:</w:t>
      </w:r>
      <w:r w:rsidRPr="00257C4D">
        <w:rPr>
          <w:color w:val="auto"/>
        </w:rPr>
        <w:t xml:space="preserve">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r w:rsidRPr="00257C4D">
        <w:rPr>
          <w:color w:val="auto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примере материалов данного курса;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r w:rsidRPr="00257C4D">
        <w:rPr>
          <w:color w:val="auto"/>
        </w:rPr>
        <w:t xml:space="preserve">умение создавать, применять и преобразовывать знаки и символы, модели и схемы для решения задач данного курса; умение находить и приводить критические аргументы в отношении действий и суждений другого;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r w:rsidRPr="00257C4D">
        <w:rPr>
          <w:color w:val="auto"/>
        </w:rPr>
        <w:lastRenderedPageBreak/>
        <w:t xml:space="preserve">спокойно и разумно относиться к критическим замечаниям в отношении собственного суждения, рассматривать их как ресурс собственного развития.  </w:t>
      </w:r>
    </w:p>
    <w:p w:rsidR="00ED3B00" w:rsidRPr="00257C4D" w:rsidRDefault="000249CE">
      <w:pPr>
        <w:spacing w:after="22" w:line="259" w:lineRule="auto"/>
        <w:ind w:left="715" w:hanging="10"/>
        <w:jc w:val="left"/>
        <w:rPr>
          <w:color w:val="auto"/>
        </w:rPr>
      </w:pPr>
      <w:r w:rsidRPr="00257C4D">
        <w:rPr>
          <w:i/>
          <w:color w:val="auto"/>
        </w:rPr>
        <w:t>Коммуникативные универсальные учебные действия:</w:t>
      </w:r>
      <w:r w:rsidRPr="00257C4D">
        <w:rPr>
          <w:color w:val="auto"/>
        </w:rPr>
        <w:t xml:space="preserve">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r w:rsidRPr="00257C4D">
        <w:rPr>
          <w:color w:val="auto"/>
        </w:rPr>
        <w:t xml:space="preserve">умение осуществлять деловую коммуникацию как со сверстниками, так и со взрослыми (как внутри образовательной организации, так и за ее 7 пределами), подбирать партнеров для деловой коммуникации исходя из соображений результативности взаимодействия, а не личных симпатий;  </w:t>
      </w:r>
    </w:p>
    <w:p w:rsidR="00ED3B00" w:rsidRPr="00257C4D" w:rsidRDefault="000249CE">
      <w:pPr>
        <w:numPr>
          <w:ilvl w:val="0"/>
          <w:numId w:val="1"/>
        </w:numPr>
        <w:rPr>
          <w:color w:val="auto"/>
        </w:rPr>
      </w:pPr>
      <w:r w:rsidRPr="00257C4D">
        <w:rPr>
          <w:color w:val="auto"/>
        </w:rPr>
        <w:t xml:space="preserve">формирование и развитие компетентности в области использования информационно-коммуникационных технологий ИКТ-компетенции), навыков работы со статистической, фактической и аналитической финансовой информацией;  </w:t>
      </w:r>
    </w:p>
    <w:p w:rsidR="00ED3B00" w:rsidRPr="00257C4D" w:rsidRDefault="000249CE">
      <w:pPr>
        <w:numPr>
          <w:ilvl w:val="0"/>
          <w:numId w:val="1"/>
        </w:numPr>
        <w:spacing w:after="281"/>
        <w:rPr>
          <w:color w:val="auto"/>
        </w:rPr>
      </w:pPr>
      <w:r w:rsidRPr="00257C4D">
        <w:rPr>
          <w:color w:val="auto"/>
        </w:rPr>
        <w:t xml:space="preserve">умение координировать и выполнять работу в условиях реального, виртуального и комбинированного взаимодействия. </w:t>
      </w:r>
    </w:p>
    <w:p w:rsidR="00ED3B00" w:rsidRPr="00257C4D" w:rsidRDefault="000249CE">
      <w:pPr>
        <w:pStyle w:val="1"/>
        <w:ind w:left="126"/>
        <w:rPr>
          <w:color w:val="auto"/>
        </w:rPr>
      </w:pPr>
      <w:r w:rsidRPr="00257C4D">
        <w:rPr>
          <w:color w:val="auto"/>
        </w:rPr>
        <w:t>СОДЕРЖАНИЕ ОБУЧЕНИЯ</w:t>
      </w:r>
      <w:r w:rsidRPr="00257C4D">
        <w:rPr>
          <w:b w:val="0"/>
          <w:color w:val="auto"/>
        </w:rPr>
        <w:t xml:space="preserve"> </w:t>
      </w:r>
    </w:p>
    <w:p w:rsidR="001B0350" w:rsidRDefault="000249CE" w:rsidP="001B0350">
      <w:pPr>
        <w:pStyle w:val="2"/>
        <w:ind w:left="715" w:right="0"/>
        <w:rPr>
          <w:color w:val="auto"/>
        </w:rPr>
      </w:pPr>
      <w:r w:rsidRPr="00257C4D">
        <w:rPr>
          <w:color w:val="auto"/>
        </w:rPr>
        <w:t xml:space="preserve">11 класс (34 ч.) </w:t>
      </w:r>
    </w:p>
    <w:p w:rsidR="001B0350" w:rsidRDefault="001B0350" w:rsidP="001B0350"/>
    <w:p w:rsidR="001B0350" w:rsidRDefault="001B0350" w:rsidP="001B0350">
      <w:pPr>
        <w:numPr>
          <w:ilvl w:val="0"/>
          <w:numId w:val="2"/>
        </w:numPr>
        <w:spacing w:after="12"/>
        <w:ind w:hanging="360"/>
        <w:jc w:val="left"/>
      </w:pPr>
      <w:r>
        <w:rPr>
          <w:b/>
          <w:sz w:val="28"/>
        </w:rPr>
        <w:t xml:space="preserve">Введение. Люди и </w:t>
      </w:r>
      <w:proofErr w:type="gramStart"/>
      <w:r>
        <w:rPr>
          <w:b/>
          <w:sz w:val="28"/>
        </w:rPr>
        <w:t xml:space="preserve">деньги </w:t>
      </w:r>
      <w:r w:rsidR="009A7618">
        <w:rPr>
          <w:b/>
          <w:sz w:val="28"/>
        </w:rPr>
        <w:t xml:space="preserve"> (</w:t>
      </w:r>
      <w:proofErr w:type="gramEnd"/>
      <w:r w:rsidR="009A7618">
        <w:rPr>
          <w:b/>
          <w:sz w:val="28"/>
        </w:rPr>
        <w:t>3 часа)</w:t>
      </w:r>
    </w:p>
    <w:p w:rsidR="001B0350" w:rsidRDefault="001B0350" w:rsidP="001B0350">
      <w:pPr>
        <w:ind w:left="-15" w:firstLine="709"/>
      </w:pPr>
      <w:r>
        <w:t xml:space="preserve">Деньги. Роль денег в жизни человека как инструмента для достижения целей. Сложившиеся практики управления личными финансами. Анализ доходов и расходов. Постановка жизненных целей.  </w:t>
      </w:r>
    </w:p>
    <w:p w:rsidR="001B0350" w:rsidRDefault="001B0350" w:rsidP="001B0350">
      <w:pPr>
        <w:numPr>
          <w:ilvl w:val="0"/>
          <w:numId w:val="2"/>
        </w:numPr>
        <w:spacing w:after="12"/>
        <w:ind w:hanging="360"/>
        <w:jc w:val="left"/>
      </w:pPr>
      <w:r>
        <w:rPr>
          <w:b/>
          <w:sz w:val="28"/>
        </w:rPr>
        <w:t xml:space="preserve">Основы семейной экономики. Бюджет семьи </w:t>
      </w:r>
      <w:r w:rsidR="009A7618">
        <w:rPr>
          <w:b/>
          <w:sz w:val="28"/>
        </w:rPr>
        <w:t>(8 часов)</w:t>
      </w:r>
    </w:p>
    <w:p w:rsidR="001B0350" w:rsidRDefault="001B0350" w:rsidP="001B0350">
      <w:pPr>
        <w:ind w:left="709" w:firstLine="0"/>
      </w:pPr>
      <w:r>
        <w:t xml:space="preserve">Рациональное экономическое поведение семьи.  </w:t>
      </w:r>
    </w:p>
    <w:p w:rsidR="001B0350" w:rsidRDefault="001B0350" w:rsidP="001B0350">
      <w:pPr>
        <w:ind w:left="709" w:firstLine="0"/>
      </w:pPr>
      <w:r>
        <w:t xml:space="preserve">Семейный бюджет. Понятие активов и пассивов. </w:t>
      </w:r>
    </w:p>
    <w:p w:rsidR="001B0350" w:rsidRDefault="001B0350" w:rsidP="001B0350">
      <w:pPr>
        <w:ind w:left="-15" w:firstLine="709"/>
      </w:pPr>
      <w:r>
        <w:t xml:space="preserve">Источники доходов семьи: заработная плата, доходы от собственности, доходы от предпринимательской деятельности, трансферты, прочие доходы. Пенсия. Пенсионная система РФ. Пенсионная реформа. </w:t>
      </w:r>
    </w:p>
    <w:p w:rsidR="001B0350" w:rsidRDefault="001B0350" w:rsidP="001B0350">
      <w:pPr>
        <w:ind w:left="709" w:firstLine="0"/>
      </w:pPr>
      <w:r>
        <w:t xml:space="preserve">Основные статьи расходов семьи. Личные налоги. Оптимизация налогового бремени. </w:t>
      </w:r>
    </w:p>
    <w:p w:rsidR="001B0350" w:rsidRDefault="001B0350" w:rsidP="001B0350">
      <w:pPr>
        <w:ind w:left="-15" w:firstLine="709"/>
      </w:pPr>
      <w:r>
        <w:t xml:space="preserve">Планирование семейного бюджета. Способы преодоления бюджетного дефицита. Личный финансовый план (ЛФП). Этапы построения ЛФП. Техника построения «таблицы событий».  </w:t>
      </w:r>
    </w:p>
    <w:p w:rsidR="001B0350" w:rsidRDefault="001B0350" w:rsidP="001B0350">
      <w:pPr>
        <w:spacing w:after="12"/>
        <w:ind w:left="715" w:hanging="10"/>
        <w:jc w:val="left"/>
      </w:pPr>
      <w:r>
        <w:rPr>
          <w:b/>
          <w:sz w:val="28"/>
        </w:rPr>
        <w:t>3.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Личные финансы </w:t>
      </w:r>
      <w:r w:rsidR="009A7618">
        <w:rPr>
          <w:b/>
          <w:sz w:val="28"/>
        </w:rPr>
        <w:t>(14 часов)</w:t>
      </w:r>
    </w:p>
    <w:p w:rsidR="001B0350" w:rsidRDefault="001B0350" w:rsidP="001B0350">
      <w:pPr>
        <w:ind w:left="709" w:firstLine="0"/>
      </w:pPr>
      <w:r>
        <w:t xml:space="preserve">Движение финансовых потоков. Финансовые институты и инструменты. </w:t>
      </w:r>
    </w:p>
    <w:p w:rsidR="001B0350" w:rsidRDefault="001B0350" w:rsidP="001B0350">
      <w:pPr>
        <w:ind w:left="709" w:firstLine="0"/>
      </w:pPr>
      <w:r>
        <w:t xml:space="preserve">Банки. Банковский депозит. Характеристики банковского депозита. Капитализация. </w:t>
      </w:r>
    </w:p>
    <w:p w:rsidR="001B0350" w:rsidRDefault="001B0350" w:rsidP="001B0350">
      <w:pPr>
        <w:ind w:left="-15" w:firstLine="709"/>
      </w:pPr>
      <w:r>
        <w:t xml:space="preserve">Инвестирование. Стратегии инвестирования: консервативные, умеренные, агрессивные. Выбор стратегии. Распространенные ошибки при инвестировании. </w:t>
      </w:r>
    </w:p>
    <w:p w:rsidR="001B0350" w:rsidRDefault="001B0350" w:rsidP="001B0350">
      <w:pPr>
        <w:ind w:left="709" w:firstLine="0"/>
      </w:pPr>
      <w:r>
        <w:t xml:space="preserve">Доходность инвестиций. Дивиденды. Рост стоимости активов. </w:t>
      </w:r>
    </w:p>
    <w:p w:rsidR="001B0350" w:rsidRDefault="001B0350" w:rsidP="001B0350">
      <w:pPr>
        <w:ind w:left="-15" w:firstLine="709"/>
      </w:pPr>
      <w:r>
        <w:t xml:space="preserve">Определение надежности инвестиций. Критерии, по которым определяется надежность компании.  </w:t>
      </w:r>
    </w:p>
    <w:p w:rsidR="001B0350" w:rsidRDefault="001B0350" w:rsidP="001B0350">
      <w:pPr>
        <w:ind w:left="709" w:firstLine="0"/>
      </w:pPr>
      <w:r>
        <w:t xml:space="preserve">Фондовый рынок. Особенности работы фондового рынка.  </w:t>
      </w:r>
    </w:p>
    <w:p w:rsidR="001B0350" w:rsidRDefault="001B0350" w:rsidP="001B0350">
      <w:pPr>
        <w:ind w:left="-15" w:firstLine="709"/>
      </w:pPr>
      <w:r>
        <w:t xml:space="preserve">Ценные бумаги. Основные виды ценных бумаг. Акции. Облигации. Виды акций и облигаций. Сравнение акций и облигации по критериям инвестирования. </w:t>
      </w:r>
    </w:p>
    <w:p w:rsidR="001B0350" w:rsidRDefault="001B0350" w:rsidP="001B0350">
      <w:pPr>
        <w:ind w:left="-15" w:firstLine="709"/>
      </w:pPr>
      <w:r>
        <w:t xml:space="preserve">Коллективное инвестирование. Паевые инвестиционные фонды: структура, виды, особенности работы. Общие фонды банковского управления. Сравнительный анализ работы ОФБУ и </w:t>
      </w:r>
      <w:proofErr w:type="spellStart"/>
      <w:r>
        <w:t>ПИФов</w:t>
      </w:r>
      <w:proofErr w:type="spellEnd"/>
      <w:r>
        <w:t xml:space="preserve">.  </w:t>
      </w:r>
    </w:p>
    <w:p w:rsidR="001B0350" w:rsidRDefault="001B0350" w:rsidP="001B0350">
      <w:pPr>
        <w:ind w:left="-15" w:firstLine="709"/>
      </w:pPr>
      <w:r>
        <w:t xml:space="preserve">Способы увеличения пенсии. Возможность распоряжения накопительной частью пенсии. Управляющие компании и негосударственные пенсионные фонды. </w:t>
      </w:r>
      <w:r>
        <w:lastRenderedPageBreak/>
        <w:t xml:space="preserve">Негосударственные пенсионные фонды: структура, особенности работы, цели, задачи, возможности.  </w:t>
      </w:r>
    </w:p>
    <w:p w:rsidR="001B0350" w:rsidRDefault="001B0350" w:rsidP="001B0350">
      <w:pPr>
        <w:ind w:left="709" w:firstLine="0"/>
      </w:pPr>
      <w:r>
        <w:t xml:space="preserve">Страхование. Виды страхования. Выбор страховой компании. </w:t>
      </w:r>
    </w:p>
    <w:p w:rsidR="001B0350" w:rsidRDefault="001B0350" w:rsidP="001B0350">
      <w:pPr>
        <w:ind w:left="-15" w:firstLine="709"/>
      </w:pPr>
      <w:r>
        <w:t xml:space="preserve">Альтернативные виды инвестиций. Недвижимость. Способы инвестирования в недвижимость.  </w:t>
      </w:r>
    </w:p>
    <w:p w:rsidR="001B0350" w:rsidRDefault="001B0350" w:rsidP="001B0350">
      <w:pPr>
        <w:ind w:left="-15" w:firstLine="709"/>
      </w:pPr>
      <w:r>
        <w:t xml:space="preserve">Понятия валютного и рыночного рисков. Способы защиты от рисков. Управление рисками и план финансовой защиты.  </w:t>
      </w:r>
    </w:p>
    <w:p w:rsidR="001B0350" w:rsidRDefault="001B0350" w:rsidP="001B0350">
      <w:pPr>
        <w:numPr>
          <w:ilvl w:val="0"/>
          <w:numId w:val="3"/>
        </w:numPr>
        <w:spacing w:after="12"/>
        <w:ind w:hanging="360"/>
        <w:jc w:val="left"/>
      </w:pPr>
      <w:r>
        <w:rPr>
          <w:b/>
          <w:sz w:val="28"/>
        </w:rPr>
        <w:t xml:space="preserve">Семейное предпринимательство </w:t>
      </w:r>
      <w:r w:rsidR="009A7618">
        <w:rPr>
          <w:b/>
          <w:sz w:val="28"/>
        </w:rPr>
        <w:t>(3 часа)</w:t>
      </w:r>
    </w:p>
    <w:p w:rsidR="001B0350" w:rsidRDefault="001B0350" w:rsidP="001B0350">
      <w:pPr>
        <w:ind w:left="709" w:firstLine="0"/>
      </w:pPr>
      <w:r>
        <w:t xml:space="preserve">Предпринимательство как одно из средств реализации своих жизненных целей. </w:t>
      </w:r>
    </w:p>
    <w:p w:rsidR="001B0350" w:rsidRDefault="001B0350" w:rsidP="001B0350">
      <w:pPr>
        <w:spacing w:after="0" w:line="259" w:lineRule="auto"/>
        <w:ind w:left="1429" w:firstLine="0"/>
        <w:jc w:val="left"/>
      </w:pPr>
      <w:r>
        <w:rPr>
          <w:b/>
          <w:sz w:val="28"/>
        </w:rPr>
        <w:t xml:space="preserve"> </w:t>
      </w:r>
    </w:p>
    <w:p w:rsidR="001B0350" w:rsidRDefault="001B0350" w:rsidP="001B0350">
      <w:pPr>
        <w:numPr>
          <w:ilvl w:val="0"/>
          <w:numId w:val="3"/>
        </w:numPr>
        <w:spacing w:after="12"/>
        <w:ind w:hanging="360"/>
        <w:jc w:val="left"/>
      </w:pPr>
      <w:r>
        <w:rPr>
          <w:b/>
          <w:sz w:val="28"/>
        </w:rPr>
        <w:t>Постро</w:t>
      </w:r>
      <w:r w:rsidR="009A7618">
        <w:rPr>
          <w:b/>
          <w:sz w:val="28"/>
        </w:rPr>
        <w:t>ение личного финансового плана (6 часов)</w:t>
      </w:r>
    </w:p>
    <w:p w:rsidR="001B0350" w:rsidRDefault="001B0350" w:rsidP="001B0350">
      <w:pPr>
        <w:ind w:left="-15" w:firstLine="709"/>
      </w:pPr>
      <w:r>
        <w:t xml:space="preserve">Создание личного финансового плана. Постановка и уточнение целей. Этапы построения личного финансового плана.  </w:t>
      </w:r>
    </w:p>
    <w:p w:rsidR="001B0350" w:rsidRDefault="001B0350" w:rsidP="001B0350">
      <w:pPr>
        <w:ind w:left="709" w:firstLine="0"/>
      </w:pPr>
      <w:r>
        <w:t xml:space="preserve">Составление и корректировка личного финансового плана.  </w:t>
      </w:r>
    </w:p>
    <w:p w:rsidR="001B0350" w:rsidRDefault="001B0350" w:rsidP="001B0350">
      <w:pPr>
        <w:ind w:left="709" w:firstLine="0"/>
      </w:pPr>
      <w:r>
        <w:t xml:space="preserve">Защита и обсуждение личных финансовых планов. </w:t>
      </w:r>
    </w:p>
    <w:p w:rsidR="001B0350" w:rsidRDefault="001B0350">
      <w:pPr>
        <w:spacing w:after="160" w:line="259" w:lineRule="auto"/>
        <w:ind w:left="0" w:firstLine="0"/>
        <w:jc w:val="left"/>
        <w:rPr>
          <w:b/>
          <w:color w:val="auto"/>
        </w:rPr>
      </w:pPr>
    </w:p>
    <w:p w:rsidR="00ED3B00" w:rsidRPr="00257C4D" w:rsidRDefault="000249CE">
      <w:pPr>
        <w:pStyle w:val="1"/>
        <w:ind w:left="126" w:right="122"/>
        <w:rPr>
          <w:color w:val="auto"/>
        </w:rPr>
      </w:pPr>
      <w:r w:rsidRPr="00257C4D">
        <w:rPr>
          <w:color w:val="auto"/>
        </w:rPr>
        <w:t xml:space="preserve">ТЕМАТИЧЕСКОЕ ПЛАНИРОВАНИЕ </w:t>
      </w:r>
    </w:p>
    <w:p w:rsidR="00ED3B00" w:rsidRPr="00257C4D" w:rsidRDefault="000249CE">
      <w:pPr>
        <w:spacing w:after="0" w:line="259" w:lineRule="auto"/>
        <w:ind w:left="10" w:right="4" w:hanging="10"/>
        <w:jc w:val="center"/>
        <w:rPr>
          <w:color w:val="auto"/>
        </w:rPr>
      </w:pPr>
      <w:r w:rsidRPr="00257C4D">
        <w:rPr>
          <w:b/>
          <w:color w:val="auto"/>
        </w:rPr>
        <w:t xml:space="preserve">11 класс </w:t>
      </w:r>
      <w:r w:rsidRPr="00257C4D">
        <w:rPr>
          <w:color w:val="auto"/>
        </w:rPr>
        <w:t xml:space="preserve"> </w:t>
      </w:r>
    </w:p>
    <w:tbl>
      <w:tblPr>
        <w:tblStyle w:val="TableGrid"/>
        <w:tblW w:w="8996" w:type="dxa"/>
        <w:tblInd w:w="-108" w:type="dxa"/>
        <w:tblCellMar>
          <w:top w:w="114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6505"/>
        <w:gridCol w:w="1663"/>
      </w:tblGrid>
      <w:tr w:rsidR="001B0350" w:rsidTr="009A7618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50" w:rsidRDefault="001B0350" w:rsidP="001B0350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>п/п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50" w:rsidRDefault="001B0350" w:rsidP="001B0350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>Тема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0350" w:rsidRDefault="001B0350" w:rsidP="001B0350">
            <w:pPr>
              <w:spacing w:after="0" w:line="259" w:lineRule="auto"/>
              <w:ind w:left="246" w:right="75" w:firstLine="0"/>
              <w:jc w:val="center"/>
              <w:rPr>
                <w:b/>
              </w:rPr>
            </w:pPr>
            <w:r>
              <w:rPr>
                <w:b/>
              </w:rPr>
              <w:t>Вариант 34 часа</w:t>
            </w:r>
          </w:p>
        </w:tc>
      </w:tr>
      <w:tr w:rsidR="001B0350" w:rsidTr="009A7618">
        <w:trPr>
          <w:trHeight w:val="39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50" w:rsidRDefault="001B0350" w:rsidP="001B0350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50" w:rsidRDefault="001B0350" w:rsidP="001B0350">
            <w:pPr>
              <w:spacing w:after="0" w:line="259" w:lineRule="auto"/>
              <w:ind w:left="108" w:firstLine="0"/>
              <w:jc w:val="left"/>
            </w:pPr>
            <w:r>
              <w:t xml:space="preserve">Введение. Люди и деньги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B0350" w:rsidRDefault="001B0350" w:rsidP="001B0350">
            <w:pPr>
              <w:spacing w:after="0" w:line="259" w:lineRule="auto"/>
              <w:ind w:left="202" w:firstLine="0"/>
              <w:jc w:val="center"/>
            </w:pPr>
            <w:r>
              <w:t xml:space="preserve">3 </w:t>
            </w:r>
          </w:p>
        </w:tc>
      </w:tr>
      <w:tr w:rsidR="001B0350" w:rsidTr="009A7618">
        <w:trPr>
          <w:trHeight w:val="39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50" w:rsidRDefault="001B0350" w:rsidP="001B0350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50" w:rsidRDefault="001B0350" w:rsidP="001B0350">
            <w:pPr>
              <w:spacing w:after="0" w:line="259" w:lineRule="auto"/>
              <w:ind w:left="108" w:firstLine="0"/>
              <w:jc w:val="left"/>
            </w:pPr>
            <w:r>
              <w:t xml:space="preserve">Основы семейной экономики. Бюджет семьи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B0350" w:rsidRDefault="001B0350" w:rsidP="001B0350">
            <w:pPr>
              <w:spacing w:after="0" w:line="259" w:lineRule="auto"/>
              <w:ind w:left="202" w:firstLine="0"/>
              <w:jc w:val="center"/>
            </w:pPr>
            <w:r>
              <w:t xml:space="preserve">8 </w:t>
            </w:r>
          </w:p>
        </w:tc>
      </w:tr>
      <w:tr w:rsidR="001B0350" w:rsidTr="009A7618">
        <w:trPr>
          <w:trHeight w:val="39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50" w:rsidRDefault="001B0350" w:rsidP="001B0350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50" w:rsidRDefault="001B0350" w:rsidP="001B0350">
            <w:pPr>
              <w:spacing w:after="0" w:line="259" w:lineRule="auto"/>
              <w:ind w:left="108" w:firstLine="0"/>
              <w:jc w:val="left"/>
            </w:pPr>
            <w:r>
              <w:t xml:space="preserve">Личные финансы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B0350" w:rsidRDefault="001B0350" w:rsidP="001B0350">
            <w:pPr>
              <w:spacing w:after="0" w:line="259" w:lineRule="auto"/>
              <w:ind w:left="82" w:firstLine="0"/>
              <w:jc w:val="center"/>
            </w:pPr>
            <w:r>
              <w:t xml:space="preserve">14 </w:t>
            </w:r>
          </w:p>
        </w:tc>
      </w:tr>
      <w:tr w:rsidR="001B0350" w:rsidTr="009A7618">
        <w:trPr>
          <w:trHeight w:val="39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50" w:rsidRDefault="001B0350" w:rsidP="001B0350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50" w:rsidRDefault="001B0350" w:rsidP="001B0350">
            <w:pPr>
              <w:spacing w:after="0" w:line="259" w:lineRule="auto"/>
              <w:ind w:left="108" w:firstLine="0"/>
              <w:jc w:val="left"/>
            </w:pPr>
            <w:r>
              <w:t xml:space="preserve">Семейное предпринимательство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B0350" w:rsidRDefault="001B0350" w:rsidP="001B0350">
            <w:pPr>
              <w:spacing w:after="0" w:line="259" w:lineRule="auto"/>
              <w:ind w:left="202" w:firstLine="0"/>
              <w:jc w:val="center"/>
            </w:pPr>
            <w:r>
              <w:t xml:space="preserve">3 </w:t>
            </w:r>
          </w:p>
        </w:tc>
      </w:tr>
      <w:tr w:rsidR="001B0350" w:rsidTr="009A7618">
        <w:trPr>
          <w:trHeight w:val="39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50" w:rsidRDefault="001B0350" w:rsidP="001B0350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50" w:rsidRDefault="001B0350" w:rsidP="009A7618">
            <w:pPr>
              <w:spacing w:after="0" w:line="259" w:lineRule="auto"/>
              <w:ind w:left="108" w:firstLine="0"/>
              <w:jc w:val="left"/>
            </w:pPr>
            <w:r>
              <w:t>Личный финансовый план</w:t>
            </w:r>
            <w:r w:rsidR="009A7618">
              <w:t>.</w:t>
            </w:r>
            <w: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B0350" w:rsidRDefault="001B0350" w:rsidP="001B0350">
            <w:pPr>
              <w:spacing w:after="0" w:line="259" w:lineRule="auto"/>
              <w:ind w:left="202" w:firstLine="0"/>
              <w:jc w:val="center"/>
            </w:pPr>
            <w:r>
              <w:t xml:space="preserve">6 </w:t>
            </w:r>
          </w:p>
        </w:tc>
      </w:tr>
      <w:tr w:rsidR="001B0350" w:rsidTr="009A7618">
        <w:trPr>
          <w:trHeight w:val="39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50" w:rsidRDefault="001B0350" w:rsidP="001B03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50" w:rsidRDefault="001B0350" w:rsidP="001B0350">
            <w:pPr>
              <w:spacing w:after="0" w:line="259" w:lineRule="auto"/>
              <w:ind w:left="-11" w:firstLine="0"/>
              <w:jc w:val="left"/>
            </w:pPr>
            <w:r>
              <w:rPr>
                <w:b/>
              </w:rPr>
              <w:t xml:space="preserve"> Итого часов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B0350" w:rsidRDefault="001B0350" w:rsidP="001B0350">
            <w:pPr>
              <w:spacing w:after="0" w:line="259" w:lineRule="auto"/>
              <w:ind w:left="82" w:firstLine="0"/>
              <w:jc w:val="center"/>
            </w:pPr>
            <w:r>
              <w:rPr>
                <w:b/>
              </w:rPr>
              <w:t xml:space="preserve">34 </w:t>
            </w:r>
          </w:p>
        </w:tc>
      </w:tr>
    </w:tbl>
    <w:p w:rsidR="00ED3B00" w:rsidRPr="00257C4D" w:rsidRDefault="000249CE">
      <w:pPr>
        <w:spacing w:after="26" w:line="259" w:lineRule="auto"/>
        <w:ind w:left="778" w:firstLine="0"/>
        <w:jc w:val="center"/>
        <w:rPr>
          <w:color w:val="auto"/>
        </w:rPr>
      </w:pPr>
      <w:r w:rsidRPr="00257C4D">
        <w:rPr>
          <w:b/>
          <w:color w:val="auto"/>
        </w:rPr>
        <w:t xml:space="preserve"> </w:t>
      </w:r>
    </w:p>
    <w:sectPr w:rsidR="00ED3B00" w:rsidRPr="00257C4D">
      <w:pgSz w:w="11906" w:h="16838"/>
      <w:pgMar w:top="713" w:right="845" w:bottom="123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E37"/>
    <w:multiLevelType w:val="hybridMultilevel"/>
    <w:tmpl w:val="91E43FDE"/>
    <w:lvl w:ilvl="0" w:tplc="7EA888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A822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86CF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88F24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A5F5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FA36F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0ED3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AF4D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C54C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71FA8"/>
    <w:multiLevelType w:val="hybridMultilevel"/>
    <w:tmpl w:val="55DA1B3C"/>
    <w:lvl w:ilvl="0" w:tplc="40240B78">
      <w:start w:val="4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566CB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C64A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E84C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E7D9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0C6A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B8A8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60272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AD3F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B96D06"/>
    <w:multiLevelType w:val="hybridMultilevel"/>
    <w:tmpl w:val="8AA0BE90"/>
    <w:lvl w:ilvl="0" w:tplc="0DB65098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CCDE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DC489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A2E17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EC5A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C0465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5276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08C9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C4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00"/>
    <w:rsid w:val="000249CE"/>
    <w:rsid w:val="001B0350"/>
    <w:rsid w:val="001C6520"/>
    <w:rsid w:val="00257C4D"/>
    <w:rsid w:val="009145A5"/>
    <w:rsid w:val="009A7618"/>
    <w:rsid w:val="00BF50DE"/>
    <w:rsid w:val="00E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E62C8-F747-437A-8B36-908B1347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49" w:lineRule="auto"/>
      <w:ind w:left="222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2"/>
      <w:ind w:left="123" w:hanging="10"/>
      <w:jc w:val="center"/>
      <w:outlineLvl w:val="0"/>
    </w:pPr>
    <w:rPr>
      <w:rFonts w:ascii="Times New Roman" w:eastAsia="Times New Roman" w:hAnsi="Times New Roman" w:cs="Times New Roman"/>
      <w:b/>
      <w:color w:val="2E74B5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E74B5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cp:lastModifiedBy>school</cp:lastModifiedBy>
  <cp:revision>9</cp:revision>
  <dcterms:created xsi:type="dcterms:W3CDTF">2024-11-03T07:30:00Z</dcterms:created>
  <dcterms:modified xsi:type="dcterms:W3CDTF">2024-11-05T04:38:00Z</dcterms:modified>
</cp:coreProperties>
</file>