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B7" w:rsidRPr="00277EB7" w:rsidRDefault="00277EB7" w:rsidP="00277EB7">
      <w:pPr>
        <w:spacing w:after="0"/>
        <w:ind w:right="3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EB7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EB7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ХАБАРОВСКА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E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EB7">
        <w:rPr>
          <w:rFonts w:ascii="Times New Roman" w:hAnsi="Times New Roman" w:cs="Times New Roman"/>
          <w:sz w:val="24"/>
          <w:szCs w:val="24"/>
          <w:lang w:eastAsia="ru-RU"/>
        </w:rPr>
        <w:t>Г. ХАБАРОВСКА "СРЕДНЯЯ ШКОЛА № 35"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EB7">
        <w:rPr>
          <w:rFonts w:ascii="Times New Roman" w:hAnsi="Times New Roman" w:cs="Times New Roman"/>
          <w:sz w:val="24"/>
          <w:szCs w:val="24"/>
          <w:lang w:eastAsia="ru-RU"/>
        </w:rPr>
        <w:t xml:space="preserve">МАОУ «СШ № 35»  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7EB7" w:rsidRPr="00277EB7" w:rsidRDefault="00277EB7" w:rsidP="00277EB7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16932" w:type="pct"/>
        <w:tblInd w:w="-2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8"/>
        <w:gridCol w:w="6682"/>
        <w:gridCol w:w="12540"/>
      </w:tblGrid>
      <w:tr w:rsidR="00277EB7" w:rsidRPr="00277EB7" w:rsidTr="00277EB7">
        <w:tc>
          <w:tcPr>
            <w:tcW w:w="1678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7EB7" w:rsidRPr="00277EB7" w:rsidRDefault="00277EB7" w:rsidP="00277EB7">
            <w:pPr>
              <w:spacing w:after="0"/>
              <w:ind w:firstLine="757"/>
              <w:rPr>
                <w:rFonts w:ascii="Times New Roman" w:hAnsi="Times New Roman" w:cs="Times New Roman"/>
              </w:rPr>
            </w:pPr>
            <w:r w:rsidRPr="00277E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07389" cy="2095500"/>
                  <wp:effectExtent l="0" t="0" r="8255" b="0"/>
                  <wp:docPr id="4" name="Рисунок 4" descr="C:\Users\school\Desktop\печати\Триф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\Desktop\печати\Триф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349" cy="213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7EB7" w:rsidRPr="00277EB7" w:rsidRDefault="00277EB7" w:rsidP="00277EB7">
            <w:pPr>
              <w:spacing w:after="0"/>
              <w:ind w:right="120"/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7EB7" w:rsidRPr="00277EB7" w:rsidRDefault="00277EB7" w:rsidP="00277EB7">
            <w:pPr>
              <w:spacing w:after="0"/>
              <w:ind w:right="120"/>
              <w:rPr>
                <w:rFonts w:ascii="Times New Roman" w:hAnsi="Times New Roman" w:cs="Times New Roman"/>
              </w:rPr>
            </w:pPr>
            <w:r w:rsidRPr="00277E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F9C83" wp14:editId="79643BCE">
                  <wp:extent cx="7772400" cy="1962150"/>
                  <wp:effectExtent l="0" t="0" r="0" b="0"/>
                  <wp:docPr id="3" name="Рисунок 3" descr="C:\Users\school\Desktop\печати\Кондюш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печати\Кондюш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B7" w:rsidRPr="00277EB7" w:rsidRDefault="00277EB7" w:rsidP="00277EB7">
      <w:pPr>
        <w:spacing w:after="0"/>
        <w:rPr>
          <w:rFonts w:ascii="Times New Roman" w:hAnsi="Times New Roman" w:cs="Times New Roman"/>
          <w:lang w:eastAsia="ru-RU"/>
        </w:rPr>
      </w:pPr>
    </w:p>
    <w:p w:rsidR="00277EB7" w:rsidRPr="00277EB7" w:rsidRDefault="00277EB7" w:rsidP="00277EB7">
      <w:pPr>
        <w:shd w:val="clear" w:color="auto" w:fill="FFFFFF"/>
        <w:spacing w:before="240" w:after="0" w:line="240" w:lineRule="atLeast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277EB7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РАБОЧАЯ ПРОГРАММА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277EB7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курса ВНЕУРОЧНОЙ ДЕЯТЕЛЬНОСТИ</w:t>
      </w:r>
    </w:p>
    <w:p w:rsidR="00277EB7" w:rsidRPr="00277EB7" w:rsidRDefault="0072593A" w:rsidP="00277E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bookmarkStart w:id="0" w:name="_GoBack"/>
      <w:bookmarkEnd w:id="0"/>
      <w:r w:rsidR="00277EB7">
        <w:rPr>
          <w:rFonts w:ascii="Times New Roman" w:hAnsi="Times New Roman" w:cs="Times New Roman"/>
          <w:b/>
          <w:bCs/>
          <w:sz w:val="28"/>
          <w:szCs w:val="28"/>
        </w:rPr>
        <w:t>ешение биологических задач</w:t>
      </w:r>
      <w:r w:rsidR="00277EB7" w:rsidRPr="00277E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77EB7" w:rsidRPr="00277EB7" w:rsidRDefault="00277EB7" w:rsidP="00277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B7" w:rsidRPr="00277EB7" w:rsidRDefault="00277EB7" w:rsidP="00277EB7">
      <w:pPr>
        <w:shd w:val="clear" w:color="auto" w:fill="FFFFFF"/>
        <w:spacing w:after="0"/>
        <w:ind w:firstLine="227"/>
        <w:rPr>
          <w:rFonts w:ascii="Times New Roman" w:hAnsi="Times New Roman" w:cs="Times New Roman"/>
          <w:sz w:val="28"/>
          <w:szCs w:val="28"/>
          <w:lang w:eastAsia="ru-RU"/>
        </w:rPr>
      </w:pPr>
      <w:r w:rsidRPr="00277EB7">
        <w:rPr>
          <w:rFonts w:ascii="Times New Roman" w:hAnsi="Times New Roman" w:cs="Times New Roman"/>
          <w:sz w:val="28"/>
          <w:szCs w:val="28"/>
          <w:lang w:eastAsia="ru-RU"/>
        </w:rPr>
        <w:t>Для обучающихся 10-11 классов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rPr>
          <w:rFonts w:ascii="Times New Roman" w:hAnsi="Times New Roman" w:cs="Times New Roman"/>
          <w:sz w:val="28"/>
          <w:szCs w:val="28"/>
          <w:lang w:eastAsia="ru-RU"/>
        </w:rPr>
      </w:pPr>
      <w:r w:rsidRPr="00277EB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деятельности: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естественно-научное</w:t>
      </w:r>
    </w:p>
    <w:p w:rsidR="00277EB7" w:rsidRPr="00277EB7" w:rsidRDefault="00277EB7" w:rsidP="00277EB7">
      <w:pPr>
        <w:shd w:val="clear" w:color="auto" w:fill="FFFFFF"/>
        <w:spacing w:after="0"/>
        <w:ind w:firstLine="2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right="955" w:firstLine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7EB7">
        <w:rPr>
          <w:rFonts w:ascii="Times New Roman" w:hAnsi="Times New Roman" w:cs="Times New Roman"/>
          <w:sz w:val="28"/>
          <w:szCs w:val="28"/>
          <w:lang w:eastAsia="ru-RU"/>
        </w:rPr>
        <w:t>Составитель:</w:t>
      </w:r>
    </w:p>
    <w:p w:rsidR="00277EB7" w:rsidRDefault="00277EB7" w:rsidP="00277EB7">
      <w:pPr>
        <w:shd w:val="clear" w:color="auto" w:fill="FFFFFF"/>
        <w:spacing w:after="0"/>
        <w:ind w:right="955" w:firstLine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Сорокина В.И., учитель химии и биологии</w:t>
      </w:r>
    </w:p>
    <w:p w:rsidR="00277EB7" w:rsidRDefault="00277EB7" w:rsidP="00277EB7">
      <w:pPr>
        <w:shd w:val="clear" w:color="auto" w:fill="FFFFFF"/>
        <w:spacing w:after="0"/>
        <w:ind w:right="955" w:firstLine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Default="00277EB7" w:rsidP="00277EB7">
      <w:pPr>
        <w:shd w:val="clear" w:color="auto" w:fill="FFFFFF"/>
        <w:spacing w:after="0"/>
        <w:ind w:right="955"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B7" w:rsidRPr="00277EB7" w:rsidRDefault="00277EB7" w:rsidP="00277EB7">
      <w:pPr>
        <w:shd w:val="clear" w:color="auto" w:fill="FFFFFF"/>
        <w:spacing w:after="0"/>
        <w:ind w:right="95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ХАБАРОВСК 2024</w:t>
      </w:r>
    </w:p>
    <w:p w:rsidR="00277EB7" w:rsidRDefault="00277EB7" w:rsidP="00277EB7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277EB7" w:rsidRDefault="00277EB7" w:rsidP="00277EB7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277EB7" w:rsidRDefault="00277EB7" w:rsidP="00277EB7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внеурочной деятельности «Решение биологических задач» предназначен для учащихся 10-11 классов средней школы.</w:t>
      </w: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рассчитана на 2 года обучения: </w:t>
      </w: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 (1 час в неделю) в 10 классе и 34 часа (1 час в неделю в 11 классе).</w:t>
      </w:r>
    </w:p>
    <w:p w:rsidR="0055359E" w:rsidRPr="00277EB7" w:rsidRDefault="0055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 умения решать биологические задачи возрастает в связи с введением ЕГЭ по биологии, а также с необходимостью применять знания, полученные на уроках и внеурочных занятиях, на практике. Программа «Решение биологических задач» не только расширяет и систематизирует знания учащихся, но и рассматривает основные общебиологические понятия и закономерности, а также носит практико-ориентированный характер. Важная роль отводится практической направленности программы как возможности качественной подготовки к заданиям ЕГЭ.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 уровнях организации жизни.  Решение задач позволяет   также углубить и закрепить знания по разделам общей биологии. Особый акцент в программе данного курса сделан на выполнение разнообразных заданий по молекулярной биологии, а также задач по генетике, клеточному уровню организации живой природы. Курс тесно связан с уроками общей биологии и рекомендован учащимся, которые увлекаются биологией и готовятся к поступлению, соответствует требованиям Федерального Государственного Образовательного Стандарта. Генетические, молекулярные задачи включены в кодификаторы ЕГЭ по биологии, причем в структуре экзаменационной работы считаются заданиями повышенного уровня сложности.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демонстрирует связь биологии, в первую очередь, с медициной, селекцией.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углубить знания учащихся о молекулярных основах жизни и научить решать задачи по молекулярной биологии и генетике разного уровня сложности.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и углубить знания по молекулярной биологии и генетике;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общеучебные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решать текстовые и тестовые задачи;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 примере новейших открытий в биотехнологии убежденность в познаваемости природы.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тесным образом связано с программным материалом разделов биологии, изучаемых в основной и старшей школах: основ цитологии, молекулярной биологии, биохимии, генетики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77EB7">
        <w:rPr>
          <w:b/>
          <w:bCs/>
          <w:color w:val="000000"/>
        </w:rPr>
        <w:t>Планируемые результаты освоения курса «Решение генетических задач».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t>Личностные результаты </w:t>
      </w:r>
      <w:r w:rsidRPr="00277EB7">
        <w:rPr>
          <w:bCs/>
          <w:color w:val="000000"/>
        </w:rPr>
        <w:t>отражаются в индивидуальных качественных свойствах учащихся, которые они должны приобрести в процессе изучения программы внеурочной деятельности «Решение биологических задач»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-уметь реализовывать теоретические познания на практике;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-видеть значение обучения для повседневной жизни и осознанного выбора профессии;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-проводить работу над ошибками для внесения корректив в усваиваемые знания;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-испытывать любовь к природе, чувства уважения к ученым-биологам, генетикам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-признавать право каждого на собственное мнение;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-формировать эмоционально-положительное отношение сверстников к себе через глубокое знание биологической науки;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-проявлять готовность к самостоятельным поступкам и действиям на благо природы;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-уметь отстаивать свою точку зрения;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-критично относиться к своим поступкам, нести ответственность за их последствия;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-уметь слушать и слышать другое мнение, вести дискуссию, уметь оперировать фактами как для доказательства, так и для опровержения существующего мнения.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lastRenderedPageBreak/>
        <w:t>Метапредметные результаты </w:t>
      </w:r>
      <w:r w:rsidRPr="00277EB7">
        <w:rPr>
          <w:bCs/>
          <w:color w:val="000000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t>Познавательные УУД: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-умение работать с текстом, выделять в нем главное;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-умение выбирать смысловые единицы текста и устанавливают отношения между ними;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-умение работать с различными источниками информации, преобразовывать ее из одной формы в другую, выделять главное в тексте, структурировать учебный материал;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-умение структурировать учебный материал, выделять в нем главное;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77EB7">
        <w:rPr>
          <w:bCs/>
          <w:color w:val="000000"/>
        </w:rPr>
        <w:t>-умение давать характеристику основным типам биологических задач.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t>Регулятивные УУД: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-владеть языком предмета; - знают вклад выдающихся ученых в развитие биологии;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-генетическую терминологию и символику;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-знают влияние негативных факторов на генетические изменения;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-несут знания окружающим о биологических закономерностях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t>Коммуникативные УУД: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-учатся самостоятельно организовывать учебное взаимодействие в группе;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-обсуждают результаты работы, вступают в диалог, участвуют в коллективном обсуждении;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-работая по плану, сверять свои действия с целью и, при необходимости, исправлять ошибки самостоятельно;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-проявляют готовность к обсуждению разных точек зрения и выработке общей (групповой) позиции;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-умеют представлять конкретное содержание и сообщать его в устной форме;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-обмениваются знаниями для принятия эффективных совместных решений;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-умение работать в группах, обмениваться информацией с одноклассниками;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-заполняют таблицу по результатам изучения различных классов веществ;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-умеют представлять конкретное содержание и сообщать его;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-интересуются чужим мнением и высказывают свое;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-умеют слушать и слышать друг друга;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-умеют представлять конкретное содержание и сообщать его в письменной и устной форме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/>
          <w:bCs/>
          <w:color w:val="000000"/>
        </w:rPr>
        <w:t>Предметные результаты </w:t>
      </w:r>
      <w:r w:rsidRPr="00277EB7">
        <w:rPr>
          <w:bCs/>
          <w:color w:val="000000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-знают символику, которая используется при решении задач;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 xml:space="preserve">- </w:t>
      </w:r>
      <w:r w:rsidRPr="00277EB7">
        <w:rPr>
          <w:b/>
          <w:bCs/>
          <w:color w:val="000000"/>
        </w:rPr>
        <w:t>Предметные результаты </w:t>
      </w:r>
      <w:r w:rsidRPr="00277EB7">
        <w:rPr>
          <w:bCs/>
          <w:color w:val="000000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 w:rsidR="0055359E" w:rsidRPr="00277EB7" w:rsidRDefault="009A26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B7">
        <w:rPr>
          <w:bCs/>
          <w:color w:val="000000"/>
        </w:rPr>
        <w:t>-знают символику, которая используется при решении задач;</w:t>
      </w:r>
    </w:p>
    <w:p w:rsidR="0055359E" w:rsidRPr="00277EB7" w:rsidRDefault="005535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учебные умения, навыки и способы деятельности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Творческое решение учебных и практических задач: умение мотивированно отказываться от образца, искать оригинальные решения.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Рефлексивная деятельность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55359E" w:rsidRPr="00277EB7" w:rsidRDefault="009A2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10 класс.</w:t>
      </w:r>
    </w:p>
    <w:p w:rsidR="0055359E" w:rsidRPr="00277EB7" w:rsidRDefault="009A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1. Решение задач по молекулярной биологии (10ч.)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59E" w:rsidRPr="00277EB7" w:rsidRDefault="009A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Ведение. Белки. Белки-полимеры, структуры белковой молекулы, функции белков в клетке.Решение задач по теме белки. Биосинтез белка: код ДНК, транскрипция, трансляция – динамика биосинтеза белка, решение задач. Нуклеиновые кислоты: сравнительная характеристика ДНК и РНК, решение задач. Энергетический обмен:метаболизм, анаболизм, катаболизм, ассимиляция, диссимиляция; этапы энергетического обмена: подготовительный, гликолиз, клеточное дыхание, решение задач. Способы деления клеток: митоз, мейоз. Основные этапы, фазы, их особенности. Решение задач.</w:t>
      </w:r>
    </w:p>
    <w:p w:rsidR="0055359E" w:rsidRPr="00277EB7" w:rsidRDefault="009A263D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277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Решение задач по генетике (23 ч.)</w:t>
      </w:r>
    </w:p>
    <w:p w:rsidR="0055359E" w:rsidRPr="00277EB7" w:rsidRDefault="009A26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Генетические символы и термины. Законы Г. Менделя: (закономерности, установленные Менделем при моно - и дигибридном скрещивании), задачи на законы Менделя, решение задач на моно – и дигибридное скрещивание повышенной сложности. Неполное доминирование:  решение задач повышенной сложности. Наследование групп крови. Генетика пола; наследование, сцепленное с полом: (хромосомное и нехромосомное определение пола в природе), решение задач на сцепленное с полом наследование. Решение комбинированных задач. Взаимодействие генов: (взаимодействие аллельных и неаллельных генов), решение задач повышенной сложности на все виды взаимодействия: комплементарность, эпистаз, полимерию. Закон Т. Морганарешение задач на кроссинговер, составление хромосомных карт. Закон Харди – Вайнберга: лекция «Вслед за Харди и Вайнбергом, решение задач по генетике популяций. Генетика человека: термины и символы, решение</w:t>
      </w:r>
    </w:p>
    <w:p w:rsidR="0055359E" w:rsidRPr="00277EB7" w:rsidRDefault="009A2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(10 класс)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4125"/>
        <w:gridCol w:w="2409"/>
        <w:gridCol w:w="2393"/>
      </w:tblGrid>
      <w:tr w:rsidR="0055359E" w:rsidRPr="00277EB7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Разделы учебной программы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55359E" w:rsidRPr="00277EB7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молекулярной биологии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генетике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59E" w:rsidRPr="00277EB7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5359E" w:rsidRPr="00277EB7" w:rsidRDefault="00553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359E" w:rsidRPr="00277EB7" w:rsidRDefault="009A2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3272"/>
        <w:gridCol w:w="3979"/>
        <w:gridCol w:w="1110"/>
        <w:gridCol w:w="45"/>
        <w:gridCol w:w="867"/>
      </w:tblGrid>
      <w:tr w:rsidR="0055359E" w:rsidRPr="00277EB7">
        <w:trPr>
          <w:trHeight w:val="24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02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5359E" w:rsidRPr="00277EB7">
        <w:trPr>
          <w:trHeight w:val="285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5359E" w:rsidRPr="00277EB7">
        <w:tc>
          <w:tcPr>
            <w:tcW w:w="9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 Решение задач по молекулярной биологии (10 ч.)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020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Ведение.  Белки. 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по теме белки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Белки: актуализация знаний по теме (белки-полимеры, структуры белковой молекулы, функции белков в клетке), решение задач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биосинтез белка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белка: актуализация знаний по теме (код ДНК, транскрипция, трансляция – динамика биосинтеза белка), решение задач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нуклеиновые кислоты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кислоты: актуализация знаний по теме по теме (сравнительная характеристика ДНК и РНК), решение задач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38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энергетический обмен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обмен: актуализация знаний по теме (метаболизм, анаболизм, катаболизм, ассимиляция, диссимиляция; этапы энергетического обмена: подготовительный, гликолиз, клеточное дыхание), решение задач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605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митоз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мейоз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клеток: митоз, мейоз. Основные этапы, фазы, их особенности. Решение задач.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100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 Решение задач по генетике (23 ч.)</w:t>
            </w: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символы и термины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символы и термины по генетике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символы и термины.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Г.Менделя 1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Г.Менделя 2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Г. Менделя: актуализация знаний по теме (закономерности, установленные Менделем при моно - и дигибридном скрещивании), тестовый контроль умения решать задачи на законы Менделя, предусмотренные программой, решение задач на моно – и </w:t>
            </w: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дигибридное скрещивание повышенной сложности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доминирование: актуализация знаний по теме, решение задач по теме повышенной сложности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групп крови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групп крови - решение задач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групп крови: актуализация знаний по теме, решение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 - решение задач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пола; наследование, сцепленное с полом: актуализация знаний по теме (хромосомное и нехромосомное определение пола в природе), решение задач на сцепленное с полом наследование повышенной сложности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комбинированных задач с резус-фактором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комбинированных задач с генетикой пола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комбинированных задач.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64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генов: актуализация знаний по теме (взаимодействие аллельных и неаллельных генов), решение задач повышенной сложности на все виды взаимодействия: комплементарность, эпистаз, полимерию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Т.Моргана - актуализация знаний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Т.Моргана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Т. Моргана: актуализация знаний (почему Т. Морган, ставя цель опровергнуть законы Г. Менделя, не смог этого сделать, хотя получил совершенно другие результаты?), решение задач на </w:t>
            </w: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кроссинговер, составление хромосомных карт.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Харди – Вайнберга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Харди – Вайнберга - решение задач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Харди – Вайнберга: лекция «Вслед за Харди и Вайнбергом, решение задач по генетике популяций.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170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 - актуализация знаний</w:t>
            </w: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 - решение задач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человека: актуализация знаний по теме, термины и символы, решение задач.</w:t>
            </w:r>
          </w:p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родословной человека</w:t>
            </w: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человека - решение задач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человека: актуализация знаний по теме, термины и символы, решение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диагностика: решение занимательных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59E" w:rsidRPr="00277EB7" w:rsidRDefault="009A2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(11 класс)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4125"/>
        <w:gridCol w:w="2409"/>
        <w:gridCol w:w="2393"/>
      </w:tblGrid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Разделы учебной программы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клетке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организмов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эволюции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5359E" w:rsidRPr="00277EB7" w:rsidRDefault="00553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359E" w:rsidRPr="00277EB7" w:rsidRDefault="009A2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3270"/>
        <w:gridCol w:w="3982"/>
        <w:gridCol w:w="1110"/>
        <w:gridCol w:w="45"/>
        <w:gridCol w:w="867"/>
      </w:tblGrid>
      <w:tr w:rsidR="0055359E" w:rsidRPr="00277EB7">
        <w:trPr>
          <w:trHeight w:val="24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02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5359E" w:rsidRPr="00277EB7">
        <w:trPr>
          <w:trHeight w:val="100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9A2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5359E" w:rsidRPr="00277EB7">
        <w:tc>
          <w:tcPr>
            <w:tcW w:w="9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 Наука о клетке (13 ч.)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622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 Химический состав клетки.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Шлейден, Шванн, биологически важные х. элементы, неорганические вещества, органические вещества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00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белков. Ферменты - биокатализаторы в клетке.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Функции белков: структурная, каталитическая, защитная, транспортная, регуляторная, энергетическая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биологических</w:t>
            </w:r>
          </w:p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на комплементарность,</w:t>
            </w:r>
          </w:p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транскрипцию, трансляцию.</w:t>
            </w: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 ЕГЭ,</w:t>
            </w:r>
          </w:p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составление</w:t>
            </w:r>
          </w:p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полипептидной цепочки.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функции клетки.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Двумембранные, одномембранные, немембранные органоиды клетки, взаимосвязь строения и функции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Естественная классификация органического мира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Клеточная и неклеточная формы жизни, вирусы, безъядерные, ядерные, основные царства организмов.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66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Прокариоты. Бактерии, археи.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и функционирования доядерных организмов. Дробянки.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Эукариоты. Сравнительная характеристика клеток растений, животных, грибов.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Пластиды: хлоропласты, хромопласты, лейкопласты, целлюлоза, хитин, муреин.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Вирусы - облигатные внутриклеточные паразиты.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Фаги, бактериофаги, вирион, ДНК-содержащие, РНКсодержащие вирусы, ретровирусы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биологических задач по цитологии.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сб. ЕГЭ, на сравнение клеток организмов различных царств.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 в клетке. Понятие о пластическом обмене.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Ассимиляция, диссимиляция, метаболизм, катаболизм, взаимосвязь между двумя видами обмена.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клетки энергией. Основные этапы энергетического обмена.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бескислородный этап - гликолиз, кислородный этап, анаэробы, аэробы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Фотосинтез, его значение для жизни на земле.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Хлорофилл, световая, темновая фазы фотосинтеза, фотолиз воды, биоаккумуляторы.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c>
          <w:tcPr>
            <w:tcW w:w="100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 Размножение и развитие организмов (5 ч.)</w:t>
            </w:r>
          </w:p>
        </w:tc>
      </w:tr>
      <w:tr w:rsidR="0055359E" w:rsidRPr="00277EB7">
        <w:trPr>
          <w:trHeight w:val="1117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живой материи. Размножение и развитие организмов. Бесполое размножение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. Основные способы размножения организмов: бесполое и половое. Способы бесполого размножения: деление надвое, спорообразование, вегетативное, почкование</w:t>
            </w:r>
          </w:p>
        </w:tc>
        <w:tc>
          <w:tcPr>
            <w:tcW w:w="1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586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Гаметогенез, мужские и женские гаметы, сперматогенез, овогенез, оплодотворение, зигота.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56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. Онтогенез, эмбриональное и постэмбриональное развитие, морула, бластула, гаструла, нейрула.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45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Митоз и мейоз в сравнении.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Диплоидные и гаплоидные наборы хромосом, биваленты, конъюгация, кроссинговер.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620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«Размножение и развитие организмов»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задач. Работа с терминами, решение задач.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35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Основы генетики (8 часов)</w:t>
            </w:r>
          </w:p>
        </w:tc>
      </w:tr>
      <w:tr w:rsidR="0055359E" w:rsidRPr="00277EB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наследственности.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признаков.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502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по генетике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в генетике. Алгоритм решения  генетических задач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31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Законы Г.Менделя и Т.Моргана.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71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человека. Наследственные болезни человека и их предупреждение.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Методы изучения генетики человека, профилактика наследственных болезней человека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796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Наследственная и ненаследственная изменчивость, модификации, мутации, классификация мутаций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317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как основа для селекции.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Искусственный мутагенез, полиплоидия.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45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Новейшие методы селекции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Генная и клеточная инженерия.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597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повышенной сложности.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Решение задач на сцепленное с полом наследование.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330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Основы эволюции (3 часа)</w:t>
            </w:r>
          </w:p>
        </w:tc>
      </w:tr>
      <w:tr w:rsidR="0055359E" w:rsidRPr="00277EB7">
        <w:trPr>
          <w:trHeight w:val="77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эволюционного процесса. Факторы эволюции по Ч.Дарвину.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 согласно СТЭ. Отбор случайных ненаследственных изменений.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57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эволюции.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Ароморфозы, идиоадаптации, общая дегенерация.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60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5359E" w:rsidRPr="00277EB7" w:rsidRDefault="00553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эволюции человека. Роль социального фактора в эволюции человека.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Дриопитек, австралопитек, древнейшие люди, древние люди, люди современного типа.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131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Основы экологии (5 часов)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769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среды. Влияние антропогенного фактора на экосистемы.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Абиотические, биотические факторы, основные типы экологических взаимодействий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43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Биоценоз, экосистемы, свойства экосистем, смена экосистем.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Саморегуляция, самовоспроизводство, устойчивость, экологические суксессии.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естественных экосистем и агроценозов.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Короткие пищевые цепи, видовое разнообразие, дополнительная энергия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473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экологических задач.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Составление пищевых цепей, экологические пирамиды, правило 10-ти.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59E" w:rsidRPr="00277EB7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функции биосферы. </w:t>
            </w:r>
          </w:p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59E" w:rsidRPr="00277EB7" w:rsidRDefault="009A2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B7">
              <w:rPr>
                <w:rFonts w:ascii="Times New Roman" w:hAnsi="Times New Roman" w:cs="Times New Roman"/>
                <w:sz w:val="24"/>
                <w:szCs w:val="24"/>
              </w:rPr>
              <w:t>Косное, биокосное, биогенное, живое вещество, глобальные экологические проблемы.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55359E" w:rsidRPr="00277EB7" w:rsidRDefault="0055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59E" w:rsidRPr="00277EB7" w:rsidRDefault="009A2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5359E" w:rsidRPr="00277EB7" w:rsidRDefault="00553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усвоению учебного материала.</w:t>
      </w:r>
    </w:p>
    <w:p w:rsidR="0055359E" w:rsidRPr="00277EB7" w:rsidRDefault="009A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программы курса учащиеся должны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Менделя и их цитологические основы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взаимодействия аллельных и неаллельных генов, их характеристику; виды скрещивания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сцепленное наследование признаков, кроссинговер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наследование признаков, сцепленных с полом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генеалогический метод,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55359E" w:rsidRPr="00277EB7" w:rsidRDefault="009A26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генетики в формировании научного мировоззрения; содержание генетической задачи;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термины по генетике, символику при решении генетических задач;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генетические задачи; составлять схемы скрещивания;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прогнозировать распространенность наследственных заболеваний в последующих поколениях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виды скрещивания, виды взаимодействия аллельных и неаллельных генов;</w:t>
      </w:r>
    </w:p>
    <w:p w:rsidR="0055359E" w:rsidRPr="00277EB7" w:rsidRDefault="009A26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55359E" w:rsidRPr="00277EB7" w:rsidRDefault="0055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359E" w:rsidRPr="00277EB7" w:rsidRDefault="009A26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наследственных заболеваний;</w:t>
      </w:r>
    </w:p>
    <w:p w:rsidR="0055359E" w:rsidRPr="00277EB7" w:rsidRDefault="009A26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55359E" w:rsidRPr="00277EB7" w:rsidRDefault="009A26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рефератов и проектных работ: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Генетика: история и современность.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наследственности человека.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медицина: шаги в будущее.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опасны близкородственные браки?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прогнозирование наследования конкретного признака в своей семье.</w:t>
      </w:r>
    </w:p>
    <w:p w:rsidR="0055359E" w:rsidRPr="00277EB7" w:rsidRDefault="009A26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проявления признаков у домашних питомцев.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решения задач по генетике следует уметь выполнять некоторые несложные операции и использовать методические приемы.</w:t>
      </w:r>
    </w:p>
    <w:p w:rsidR="0055359E" w:rsidRPr="00277EB7" w:rsidRDefault="009A263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 необходимо внимательно изучить 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 задачи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 w:rsidR="0055359E" w:rsidRPr="00277EB7" w:rsidRDefault="009A263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этапом является определение 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задачи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гетерозигот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 w:rsidR="0055359E" w:rsidRPr="00277EB7" w:rsidRDefault="009A263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Выяснение генотипов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особей, неизвестных по условию, является 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методической операцией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необходимой для решения генетических задач. При этом решение всегда надо начинать с особей, несущих рецессивный признак, поскольку они гомозиготны и их генотип по этому признаку однозначен – 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Выяснение генотипа организма, несущего доминантный признак, является более сложной проблемой, потому что он может быть гомозиготным (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гетерозиготным (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Аа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359E" w:rsidRPr="00277EB7" w:rsidRDefault="009A263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этапом решения является </w:t>
      </w:r>
      <w:r w:rsidRPr="0027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запись схемы скрещивания (брака)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</w:t>
      </w: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вывода. Отсутствие объяснения даже очевидных, на первый взгляд, моментов может быть основанием для снижения оценки на экзамене.</w:t>
      </w:r>
    </w:p>
    <w:p w:rsidR="0055359E" w:rsidRPr="00277EB7" w:rsidRDefault="009A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опыт показывает, что большинство учащихся испытывает значительные трудности при решении генетических задач.</w:t>
      </w:r>
    </w:p>
    <w:p w:rsidR="0055359E" w:rsidRPr="00277EB7" w:rsidRDefault="0055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59E" w:rsidRPr="00277EB7" w:rsidRDefault="0055359E">
      <w:pPr>
        <w:rPr>
          <w:rFonts w:ascii="Times New Roman" w:hAnsi="Times New Roman" w:cs="Times New Roman"/>
          <w:sz w:val="24"/>
          <w:szCs w:val="24"/>
        </w:rPr>
      </w:pPr>
    </w:p>
    <w:sectPr w:rsidR="0055359E" w:rsidRPr="00277E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3C" w:rsidRDefault="003D0E3C">
      <w:pPr>
        <w:spacing w:line="240" w:lineRule="auto"/>
      </w:pPr>
      <w:r>
        <w:separator/>
      </w:r>
    </w:p>
  </w:endnote>
  <w:endnote w:type="continuationSeparator" w:id="0">
    <w:p w:rsidR="003D0E3C" w:rsidRDefault="003D0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3C" w:rsidRDefault="003D0E3C">
      <w:pPr>
        <w:spacing w:after="0"/>
      </w:pPr>
      <w:r>
        <w:separator/>
      </w:r>
    </w:p>
  </w:footnote>
  <w:footnote w:type="continuationSeparator" w:id="0">
    <w:p w:rsidR="003D0E3C" w:rsidRDefault="003D0E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DEB"/>
    <w:multiLevelType w:val="multilevel"/>
    <w:tmpl w:val="14163D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002D3"/>
    <w:multiLevelType w:val="multilevel"/>
    <w:tmpl w:val="27E002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20417F3"/>
    <w:multiLevelType w:val="multilevel"/>
    <w:tmpl w:val="520417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D652D"/>
    <w:multiLevelType w:val="multilevel"/>
    <w:tmpl w:val="53FD65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96094"/>
    <w:multiLevelType w:val="multilevel"/>
    <w:tmpl w:val="722960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3E"/>
    <w:rsid w:val="00165168"/>
    <w:rsid w:val="00203CE4"/>
    <w:rsid w:val="00231486"/>
    <w:rsid w:val="00277EB7"/>
    <w:rsid w:val="00346F69"/>
    <w:rsid w:val="003D0E3C"/>
    <w:rsid w:val="00483F97"/>
    <w:rsid w:val="0055359E"/>
    <w:rsid w:val="00623DF9"/>
    <w:rsid w:val="0066017E"/>
    <w:rsid w:val="00693720"/>
    <w:rsid w:val="00700DEC"/>
    <w:rsid w:val="0072593A"/>
    <w:rsid w:val="007823BC"/>
    <w:rsid w:val="008D0C7D"/>
    <w:rsid w:val="00946672"/>
    <w:rsid w:val="009A263D"/>
    <w:rsid w:val="00A02058"/>
    <w:rsid w:val="00A448E0"/>
    <w:rsid w:val="00AB1077"/>
    <w:rsid w:val="00AD432A"/>
    <w:rsid w:val="00B323D2"/>
    <w:rsid w:val="00B866A4"/>
    <w:rsid w:val="00BB5B37"/>
    <w:rsid w:val="00BF1A05"/>
    <w:rsid w:val="00D83AD9"/>
    <w:rsid w:val="00DA203F"/>
    <w:rsid w:val="00DB4F3E"/>
    <w:rsid w:val="2A3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D852"/>
  <w15:docId w15:val="{3F5502D9-1C5F-4239-B880-FF58CD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D515-434F-44C9-A7DD-CE9691AD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3321</Words>
  <Characters>18933</Characters>
  <Application>Microsoft Office Word</Application>
  <DocSecurity>0</DocSecurity>
  <Lines>157</Lines>
  <Paragraphs>44</Paragraphs>
  <ScaleCrop>false</ScaleCrop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school</cp:lastModifiedBy>
  <cp:revision>20</cp:revision>
  <dcterms:created xsi:type="dcterms:W3CDTF">2019-10-20T08:17:00Z</dcterms:created>
  <dcterms:modified xsi:type="dcterms:W3CDTF">2024-11-05T02:00:00Z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B9BEDFB0F26F4836B1DBCA268C7C1283_13</vt:lpwstr>
  </property>
</Properties>
</file>