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066E" w:rsidRDefault="000A066E" w:rsidP="000A066E">
      <w:pPr>
        <w:spacing w:after="0"/>
        <w:ind w:right="388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МИНИСТЕРСТВО ОБРАЗОВАНИЯ И НАУКИ ХАБАРОВСКОГО КРАЯ</w:t>
      </w:r>
    </w:p>
    <w:p w:rsidR="000A066E" w:rsidRDefault="000A066E" w:rsidP="000A066E">
      <w:pPr>
        <w:shd w:val="clear" w:color="auto" w:fill="FFFFFF"/>
        <w:spacing w:after="0"/>
        <w:ind w:firstLine="227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УПРАВЛЕНИЕ ОБРАЗОВАНИЯ АДМИНИСТРАЦИИ ГОРОДА ХАБАРОВСКА</w:t>
      </w:r>
    </w:p>
    <w:p w:rsidR="000A066E" w:rsidRDefault="000A066E" w:rsidP="000A066E">
      <w:pPr>
        <w:shd w:val="clear" w:color="auto" w:fill="FFFFFF"/>
        <w:spacing w:after="0"/>
        <w:ind w:firstLine="227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МУНИЦИПАЛЬНОЕ АВТОНОМНОЕ ОБЩЕОБРАЗОВАТЕЛЬНОЕ УЧРЕЖДЕНИЕ </w:t>
      </w:r>
    </w:p>
    <w:p w:rsidR="000A066E" w:rsidRDefault="000A066E" w:rsidP="000A066E">
      <w:pPr>
        <w:shd w:val="clear" w:color="auto" w:fill="FFFFFF"/>
        <w:spacing w:after="0"/>
        <w:ind w:firstLine="227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Г. ХАБАРОВСКА "СРЕДНЯЯ ШКОЛА № 35"</w:t>
      </w:r>
    </w:p>
    <w:p w:rsidR="000A066E" w:rsidRDefault="000A066E" w:rsidP="000A066E">
      <w:pPr>
        <w:shd w:val="clear" w:color="auto" w:fill="FFFFFF"/>
        <w:spacing w:after="0"/>
        <w:ind w:firstLine="227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МАОУ «СШ № 35»  </w:t>
      </w:r>
    </w:p>
    <w:p w:rsidR="000A066E" w:rsidRDefault="000A066E" w:rsidP="000A066E">
      <w:pPr>
        <w:shd w:val="clear" w:color="auto" w:fill="FFFFFF"/>
        <w:ind w:firstLine="227"/>
        <w:jc w:val="center"/>
        <w:rPr>
          <w:b/>
          <w:sz w:val="24"/>
          <w:szCs w:val="24"/>
          <w:lang w:eastAsia="ru-RU"/>
        </w:rPr>
      </w:pPr>
    </w:p>
    <w:p w:rsidR="000A066E" w:rsidRDefault="000A066E" w:rsidP="000A066E">
      <w:pPr>
        <w:rPr>
          <w:sz w:val="24"/>
          <w:szCs w:val="24"/>
          <w:lang w:eastAsia="ru-RU"/>
        </w:rPr>
      </w:pPr>
    </w:p>
    <w:tbl>
      <w:tblPr>
        <w:tblW w:w="12880" w:type="pct"/>
        <w:tblInd w:w="-851" w:type="dxa"/>
        <w:tblLook w:val="04A0" w:firstRow="1" w:lastRow="0" w:firstColumn="1" w:lastColumn="0" w:noHBand="0" w:noVBand="1"/>
      </w:tblPr>
      <w:tblGrid>
        <w:gridCol w:w="186"/>
        <w:gridCol w:w="12540"/>
        <w:gridCol w:w="12540"/>
      </w:tblGrid>
      <w:tr w:rsidR="000A066E" w:rsidTr="00EC30E1">
        <w:tc>
          <w:tcPr>
            <w:tcW w:w="37" w:type="pct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0A066E" w:rsidRDefault="000A066E">
            <w:pPr>
              <w:ind w:left="-663"/>
              <w:rPr>
                <w:sz w:val="24"/>
                <w:szCs w:val="24"/>
              </w:rPr>
            </w:pPr>
            <w:bookmarkStart w:id="0" w:name="_GoBack"/>
            <w:r>
              <w:rPr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-421005</wp:posOffset>
                  </wp:positionH>
                  <wp:positionV relativeFrom="paragraph">
                    <wp:posOffset>0</wp:posOffset>
                  </wp:positionV>
                  <wp:extent cx="7772400" cy="1962150"/>
                  <wp:effectExtent l="0" t="0" r="0" b="0"/>
                  <wp:wrapNone/>
                  <wp:docPr id="3" name="Рисунок 3" descr="Кондюшенк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Кондюшенк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72400" cy="1962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bookmarkEnd w:id="0"/>
          </w:p>
        </w:tc>
        <w:tc>
          <w:tcPr>
            <w:tcW w:w="2482" w:type="pct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0A066E" w:rsidRDefault="000A066E">
            <w:pPr>
              <w:ind w:right="120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7772400" cy="1962150"/>
                  <wp:effectExtent l="0" t="0" r="0" b="0"/>
                  <wp:docPr id="2" name="Рисунок 2" descr="Кондюшенк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Кондюшенк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72400" cy="1962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82" w:type="pct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0A066E" w:rsidRDefault="000A066E">
            <w:pPr>
              <w:ind w:right="120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7772400" cy="1962150"/>
                  <wp:effectExtent l="0" t="0" r="0" b="0"/>
                  <wp:docPr id="1" name="Рисунок 1" descr="Кондюшенк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Кондюшенк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72400" cy="1962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A066E" w:rsidRDefault="000A066E" w:rsidP="000A066E">
      <w:pPr>
        <w:rPr>
          <w:sz w:val="24"/>
          <w:szCs w:val="24"/>
          <w:lang w:eastAsia="ru-RU"/>
        </w:rPr>
      </w:pPr>
    </w:p>
    <w:p w:rsidR="000A066E" w:rsidRDefault="000A066E" w:rsidP="000A066E">
      <w:pPr>
        <w:shd w:val="clear" w:color="auto" w:fill="FFFFFF"/>
        <w:spacing w:after="0" w:line="240" w:lineRule="atLeast"/>
        <w:jc w:val="center"/>
        <w:outlineLvl w:val="1"/>
        <w:rPr>
          <w:rFonts w:ascii="Times New Roman" w:hAnsi="Times New Roman" w:cs="Times New Roman"/>
          <w:bCs/>
          <w:cap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caps/>
          <w:sz w:val="24"/>
          <w:szCs w:val="24"/>
          <w:lang w:eastAsia="ru-RU"/>
        </w:rPr>
        <w:t>РАБОЧАЯ ПРОГРАММА</w:t>
      </w:r>
    </w:p>
    <w:p w:rsidR="000A066E" w:rsidRDefault="000A066E" w:rsidP="000A066E">
      <w:pPr>
        <w:shd w:val="clear" w:color="auto" w:fill="FFFFFF"/>
        <w:spacing w:after="0"/>
        <w:ind w:firstLine="227"/>
        <w:jc w:val="center"/>
        <w:rPr>
          <w:rFonts w:ascii="Times New Roman" w:hAnsi="Times New Roman" w:cs="Times New Roman"/>
          <w:bCs/>
          <w:cap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caps/>
          <w:sz w:val="24"/>
          <w:szCs w:val="24"/>
          <w:lang w:eastAsia="ru-RU"/>
        </w:rPr>
        <w:t>курса ВНЕУРОЧНОЙ ДЕЯТЕЛЬНОСТИ</w:t>
      </w:r>
    </w:p>
    <w:p w:rsidR="000A066E" w:rsidRDefault="000A066E" w:rsidP="000A066E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«Волейбол» </w:t>
      </w:r>
    </w:p>
    <w:p w:rsidR="000A066E" w:rsidRDefault="000A066E" w:rsidP="000A066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A066E" w:rsidRDefault="000A066E" w:rsidP="000A066E">
      <w:pPr>
        <w:shd w:val="clear" w:color="auto" w:fill="FFFFFF"/>
        <w:spacing w:after="0"/>
        <w:ind w:firstLine="227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Для обучающихся 10-11 классов</w:t>
      </w:r>
    </w:p>
    <w:p w:rsidR="000A066E" w:rsidRDefault="000A066E" w:rsidP="000A066E">
      <w:pPr>
        <w:shd w:val="clear" w:color="auto" w:fill="FFFFFF"/>
        <w:spacing w:after="0"/>
        <w:ind w:firstLine="227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Направление деятельности: Патриотическое воспитание</w:t>
      </w:r>
    </w:p>
    <w:p w:rsidR="000A066E" w:rsidRDefault="000A066E" w:rsidP="000A066E">
      <w:pPr>
        <w:shd w:val="clear" w:color="auto" w:fill="FFFFFF"/>
        <w:spacing w:after="0"/>
        <w:ind w:firstLine="227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A066E" w:rsidRDefault="000A066E" w:rsidP="000A066E">
      <w:pPr>
        <w:shd w:val="clear" w:color="auto" w:fill="FFFFFF"/>
        <w:spacing w:after="0"/>
        <w:ind w:firstLine="227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A066E" w:rsidRDefault="000A066E" w:rsidP="000A066E">
      <w:pPr>
        <w:shd w:val="clear" w:color="auto" w:fill="FFFFFF"/>
        <w:spacing w:after="0"/>
        <w:ind w:firstLine="227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A066E" w:rsidRDefault="000A066E" w:rsidP="000A066E">
      <w:pPr>
        <w:shd w:val="clear" w:color="auto" w:fill="FFFFFF"/>
        <w:spacing w:after="0"/>
        <w:ind w:firstLine="5387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A066E" w:rsidRDefault="000A066E" w:rsidP="000A066E">
      <w:pPr>
        <w:shd w:val="clear" w:color="auto" w:fill="FFFFFF"/>
        <w:spacing w:after="0"/>
        <w:ind w:firstLine="5387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A066E" w:rsidRDefault="000A066E" w:rsidP="000A066E">
      <w:pPr>
        <w:shd w:val="clear" w:color="auto" w:fill="FFFFFF"/>
        <w:spacing w:after="0"/>
        <w:ind w:right="-1" w:firstLine="5387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Составитель:</w:t>
      </w:r>
    </w:p>
    <w:p w:rsidR="000A066E" w:rsidRDefault="000A066E" w:rsidP="000A066E">
      <w:pPr>
        <w:shd w:val="clear" w:color="auto" w:fill="FFFFFF"/>
        <w:spacing w:after="0"/>
        <w:ind w:right="-1" w:firstLine="5387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Попов И.А.,</w:t>
      </w:r>
    </w:p>
    <w:p w:rsidR="000A066E" w:rsidRDefault="000A066E" w:rsidP="000A066E">
      <w:pPr>
        <w:shd w:val="clear" w:color="auto" w:fill="FFFFFF"/>
        <w:spacing w:after="0"/>
        <w:ind w:right="-1" w:firstLine="5387"/>
        <w:jc w:val="right"/>
        <w:rPr>
          <w:rFonts w:ascii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Учитель физической культуры</w:t>
      </w:r>
    </w:p>
    <w:p w:rsidR="000A066E" w:rsidRDefault="000A066E" w:rsidP="000A066E">
      <w:pPr>
        <w:shd w:val="clear" w:color="auto" w:fill="FFFFFF"/>
        <w:spacing w:after="0"/>
        <w:ind w:firstLine="227"/>
        <w:jc w:val="center"/>
        <w:rPr>
          <w:rFonts w:ascii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</w:p>
    <w:p w:rsidR="000A066E" w:rsidRDefault="000A066E" w:rsidP="000A066E">
      <w:pPr>
        <w:spacing w:after="0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A066E" w:rsidRDefault="000A066E" w:rsidP="000A066E">
      <w:pPr>
        <w:spacing w:after="0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A066E" w:rsidRDefault="000A066E" w:rsidP="000A066E">
      <w:pPr>
        <w:spacing w:after="0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A066E" w:rsidRDefault="000A066E" w:rsidP="000A066E">
      <w:pPr>
        <w:spacing w:after="0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ХАБАРОВСК 2024</w:t>
      </w:r>
    </w:p>
    <w:p w:rsidR="000A066E" w:rsidRDefault="000A066E" w:rsidP="000A066E">
      <w:pPr>
        <w:spacing w:after="0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A066E" w:rsidRDefault="000A066E" w:rsidP="000A066E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0A066E" w:rsidRDefault="000A066E" w:rsidP="000A066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0A066E" w:rsidRDefault="000A066E" w:rsidP="000A066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0A066E" w:rsidRDefault="000A066E" w:rsidP="000A066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0A066E" w:rsidRDefault="000A066E" w:rsidP="000A066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E0607B" w:rsidRDefault="00E0607B" w:rsidP="00E0607B">
      <w:pPr>
        <w:pStyle w:val="a6"/>
        <w:spacing w:after="0" w:line="240" w:lineRule="auto"/>
        <w:ind w:left="709"/>
        <w:contextualSpacing w:val="0"/>
        <w:jc w:val="center"/>
        <w:rPr>
          <w:rFonts w:ascii="Times New Roman" w:hAnsi="Times New Roman"/>
          <w:b/>
          <w:sz w:val="24"/>
          <w:szCs w:val="24"/>
        </w:rPr>
      </w:pPr>
      <w:bookmarkStart w:id="1" w:name="_Toc435412672"/>
      <w:bookmarkStart w:id="2" w:name="_Toc453968145"/>
      <w:r w:rsidRPr="00A6193A">
        <w:rPr>
          <w:rFonts w:ascii="Times New Roman" w:hAnsi="Times New Roman"/>
          <w:b/>
          <w:sz w:val="24"/>
          <w:szCs w:val="24"/>
        </w:rPr>
        <w:lastRenderedPageBreak/>
        <w:t xml:space="preserve">Планируемые результаты </w:t>
      </w:r>
      <w:r w:rsidR="00302502">
        <w:rPr>
          <w:rFonts w:ascii="Times New Roman" w:hAnsi="Times New Roman"/>
          <w:b/>
          <w:sz w:val="24"/>
          <w:szCs w:val="24"/>
        </w:rPr>
        <w:t>освоения учебного курса</w:t>
      </w:r>
    </w:p>
    <w:p w:rsidR="00B1173A" w:rsidRPr="00E42F06" w:rsidRDefault="00B1173A" w:rsidP="00B1173A">
      <w:pPr>
        <w:keepNext/>
        <w:keepLines/>
        <w:suppressAutoHyphens/>
        <w:spacing w:after="0"/>
        <w:ind w:left="709" w:firstLine="709"/>
        <w:jc w:val="both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bookmarkEnd w:id="1"/>
    <w:bookmarkEnd w:id="2"/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8C61CC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Личностные результаты</w:t>
      </w:r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: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3" w:name="sub_9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1) российскую гражданскую идентичность, патриотизм, уважение к своему народу, чувства ответственности перед Родиной, гордости за свой край, свою Родину, прошлое и настоящее многонационального народа России, уважение государственных символов (герб, флаг, гимн);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4" w:name="sub_10"/>
      <w:bookmarkEnd w:id="3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2) гражданскую позицию как активного и ответственного члена российского общества, осознающего свои конституционные права и обязанности, уважающего закон и правопорядок, обладающего чувством собственного достоинства, осознанно принимающего традиционные национальные и общечеловеческие гуманистические и демократические ценности;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5" w:name="sub_11"/>
      <w:bookmarkEnd w:id="4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3) готовность к служению Отечеству, его защите;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6" w:name="sub_12"/>
      <w:bookmarkEnd w:id="5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4) </w:t>
      </w:r>
      <w:proofErr w:type="spellStart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сформированность</w:t>
      </w:r>
      <w:proofErr w:type="spellEnd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7" w:name="sub_13"/>
      <w:bookmarkEnd w:id="6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5) </w:t>
      </w:r>
      <w:proofErr w:type="spellStart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сформированность</w:t>
      </w:r>
      <w:proofErr w:type="spellEnd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основ саморазвития и самовоспитания в соответствии с общечеловеческими ценностями и идеалами гражданского общества; готовность и способность к самостоятельной, творческой и ответственной деятельности;</w:t>
      </w:r>
    </w:p>
    <w:bookmarkEnd w:id="7"/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6) толерантное сознание и поведение в поликультурном мире, готовность и способность вести диалог с другими людьми, достигать в нем взаимопонимания, находить общие цели и сотрудничать для их достижения, способность противостоять идеологии экстремизма, национализма, ксенофобии, дискриминации по социальным, религиозным, расовым, национальным признакам и другим негативным социальным явлениям;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8" w:name="sub_15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7) навыки сотрудничества со сверстниками, детьми младшего возраста, взрослыми в образовательной, общественно полезной, учебно-исследовательской, проектной и других видах деятельности;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9" w:name="sub_16"/>
      <w:bookmarkEnd w:id="8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8) нравственное сознание и поведение на основе усвоения общечеловеческих ценностей;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10" w:name="sub_17"/>
      <w:bookmarkEnd w:id="9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9) 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11" w:name="sub_18"/>
      <w:bookmarkEnd w:id="10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10) эстетическое отношение к миру, включая эстетику быта, научного и технического творчества, спорта, общественных отношений;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12" w:name="sub_19"/>
      <w:bookmarkEnd w:id="11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11) принятие и реализацию ценностей здорового и безопасного образа жизни, потребности в физическом самосовершенствовании, занятиях спортивно-оздоровительной деятельностью, неприятие вредных привычек: курения, употребления алкоголя, наркотиков;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13" w:name="sub_20"/>
      <w:bookmarkEnd w:id="12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12) бережное, ответственное и компетентное отношение к физическому и психологическому здоровью, как собственному, так и других людей, умение оказывать первую помощь;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14" w:name="sub_21"/>
      <w:bookmarkEnd w:id="13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13) осознанный выбор будущей профессии и возможностей реализации собственных жизненных планов; отношение к профессиональной деятельности как возможности участия в решении личных, общественных, государственных, общенациональных проблем;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15" w:name="sub_22"/>
      <w:bookmarkEnd w:id="14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14) </w:t>
      </w:r>
      <w:proofErr w:type="spellStart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сформированность</w:t>
      </w:r>
      <w:proofErr w:type="spellEnd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экологического мышления, понимания влияния социально-экономических процессов на состояние природной и социальной среды; приобретение опыта эколого-направленной деятельности;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16" w:name="sub_23"/>
      <w:bookmarkEnd w:id="15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15) ответственное отношение к созданию семьи на основе осознанного принятия ценностей семейной жизни.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bookmarkEnd w:id="16"/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8C61CC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Метапредметные результаты</w:t>
      </w:r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: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17" w:name="sub_25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1) умение самостоятельно определять цели деятельности и составлять планы деятельности; самостоятельно осуществлять, контролировать и корректировать 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18" w:name="sub_26"/>
      <w:bookmarkEnd w:id="17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2) умение 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19" w:name="sub_27"/>
      <w:bookmarkEnd w:id="18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3) 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20" w:name="sub_28"/>
      <w:bookmarkEnd w:id="19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4) готовность и способность к самостоятельной информационно-познавательной деятельности, владение навыками получения необходимой информации из словарей разных типов, умение ориентироваться в различных источниках информации, критически оценивать и интерпретировать информацию, получаемую из различных источников;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21" w:name="sub_29"/>
      <w:bookmarkEnd w:id="20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5) умение использовать средства информационных и коммуникационных технологий (далее - ИКТ)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22" w:name="sub_30"/>
      <w:bookmarkEnd w:id="21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6) умение определять назначение и функции различных социальных институтов;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23" w:name="sub_31"/>
      <w:bookmarkEnd w:id="22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7) умение самостоятельно оценивать и принимать решения, определяющие стратегию поведения, с учетом гражданских и нравственных ценностей;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24" w:name="sub_32"/>
      <w:bookmarkEnd w:id="23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8) владение языковыми средствами - умение ясно, логично и точно излагать свою точку зрения, использовать адекватные языковые средства;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25" w:name="sub_33"/>
      <w:bookmarkEnd w:id="24"/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9) владение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достижения.</w:t>
      </w:r>
    </w:p>
    <w:p w:rsidR="001E6941" w:rsidRDefault="001E6941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26" w:name="sub_1130"/>
      <w:bookmarkEnd w:id="25"/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1) умение использовать разнообразные формы и виды физкультурной деятельности для организации здорового образа жизни, активного отдыха и досуга, в том числе в подготовке к выполнению нормативов Всероссийского физкультурно-спортивного комплекса "Готов к труду и обороне" (ГТО);</w:t>
      </w:r>
    </w:p>
    <w:bookmarkEnd w:id="26"/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E42F06">
        <w:rPr>
          <w:rFonts w:ascii="Times New Roman" w:eastAsiaTheme="minorEastAsia" w:hAnsi="Times New Roman" w:cs="Times New Roman"/>
          <w:color w:val="000000"/>
          <w:sz w:val="24"/>
          <w:szCs w:val="24"/>
          <w:shd w:val="clear" w:color="auto" w:fill="F0F0F0"/>
          <w:lang w:eastAsia="ru-RU"/>
        </w:rPr>
        <w:t xml:space="preserve">               </w:t>
      </w:r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2) владение современными технологиями укрепления и сохранения здоровья, поддержания работоспособности, профилактики предупреждения заболеваний, связанных с учебной и производственной деятельностью;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3) владение основными способами самоконтроля индивидуальных показателей здоровья, умственной и физической работоспособности, физического развития и физических качеств;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4) владение физическими упражнениями разной функциональной направленности, использование их в режиме учебной и производственной деятельности с целью профилактики переутомления и сохранения высокой работоспособности;</w:t>
      </w:r>
    </w:p>
    <w:p w:rsidR="00B1173A" w:rsidRPr="00E42F06" w:rsidRDefault="00B1173A" w:rsidP="00B117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E42F06">
        <w:rPr>
          <w:rFonts w:ascii="Times New Roman" w:eastAsiaTheme="minorEastAsia" w:hAnsi="Times New Roman" w:cs="Times New Roman"/>
          <w:sz w:val="24"/>
          <w:szCs w:val="24"/>
          <w:lang w:eastAsia="ru-RU"/>
        </w:rPr>
        <w:t>5) владение техническими приемами и двигательными действиями базовых видов спорта, активное применение их в игровой и соревновательной деятельности;</w:t>
      </w:r>
    </w:p>
    <w:p w:rsidR="007F2278" w:rsidRDefault="007F2278" w:rsidP="00E0607B">
      <w:pPr>
        <w:spacing w:after="0" w:line="312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765DC" w:rsidRPr="00D765DC" w:rsidRDefault="00D765DC" w:rsidP="00D765DC">
      <w:pPr>
        <w:pStyle w:val="2"/>
        <w:rPr>
          <w:rFonts w:ascii="Times New Roman CYR" w:eastAsiaTheme="minorEastAsia" w:hAnsi="Times New Roman CYR" w:cs="Times New Roman CYR"/>
          <w:b/>
          <w:lang w:val="ru-RU" w:eastAsia="ru-RU"/>
        </w:rPr>
      </w:pPr>
    </w:p>
    <w:p w:rsidR="00D765DC" w:rsidRPr="00D765DC" w:rsidRDefault="00D765DC" w:rsidP="00D765DC">
      <w:pPr>
        <w:pStyle w:val="2"/>
        <w:rPr>
          <w:rFonts w:ascii="Times New Roman CYR" w:eastAsiaTheme="minorEastAsia" w:hAnsi="Times New Roman CYR" w:cs="Times New Roman CYR"/>
          <w:b/>
          <w:lang w:val="ru-RU" w:eastAsia="ru-RU"/>
        </w:rPr>
      </w:pPr>
      <w:r>
        <w:rPr>
          <w:rFonts w:ascii="Times New Roman CYR" w:eastAsiaTheme="minorEastAsia" w:hAnsi="Times New Roman CYR" w:cs="Times New Roman CYR"/>
          <w:b/>
          <w:lang w:val="ru-RU" w:eastAsia="ru-RU"/>
        </w:rPr>
        <w:lastRenderedPageBreak/>
        <w:t xml:space="preserve">                         </w:t>
      </w:r>
      <w:r w:rsidRPr="00D765DC">
        <w:rPr>
          <w:rFonts w:ascii="Times New Roman CYR" w:eastAsiaTheme="minorEastAsia" w:hAnsi="Times New Roman CYR" w:cs="Times New Roman CYR"/>
          <w:b/>
          <w:lang w:val="ru-RU" w:eastAsia="ru-RU"/>
        </w:rPr>
        <w:t>Содержание курса внеурочной деятельности с указанием форм организации и видов деятельности</w:t>
      </w:r>
    </w:p>
    <w:p w:rsidR="009B0F82" w:rsidRDefault="00302502" w:rsidP="009B0F82">
      <w:pPr>
        <w:pStyle w:val="2"/>
        <w:spacing w:line="240" w:lineRule="auto"/>
        <w:ind w:right="0"/>
        <w:rPr>
          <w:rFonts w:eastAsia="Times New Roman" w:cs="Times New Roman"/>
          <w:iCs/>
          <w:lang w:val="ru-RU" w:eastAsia="ar-SA" w:bidi="ar-SA"/>
        </w:rPr>
      </w:pPr>
      <w:r>
        <w:rPr>
          <w:rFonts w:eastAsia="Times New Roman" w:cs="Times New Roman"/>
          <w:iCs/>
          <w:lang w:val="ru-RU" w:eastAsia="ar-SA" w:bidi="ar-SA"/>
        </w:rPr>
        <w:t xml:space="preserve"> </w:t>
      </w:r>
      <w:r w:rsidR="009B0F82" w:rsidRPr="00EF1A1B">
        <w:rPr>
          <w:rFonts w:eastAsia="Times New Roman" w:cs="Times New Roman"/>
          <w:iCs/>
          <w:lang w:val="ru-RU" w:eastAsia="ar-SA" w:bidi="ar-SA"/>
        </w:rPr>
        <w:t xml:space="preserve">  </w:t>
      </w:r>
      <w:r w:rsidR="009B0F82">
        <w:rPr>
          <w:rFonts w:eastAsia="Times New Roman" w:cs="Times New Roman"/>
          <w:iCs/>
          <w:lang w:val="ru-RU" w:eastAsia="ar-SA" w:bidi="ar-SA"/>
        </w:rPr>
        <w:t>«Волейбол»</w:t>
      </w:r>
    </w:p>
    <w:p w:rsidR="00E0607B" w:rsidRPr="00F336C0" w:rsidRDefault="00E0607B" w:rsidP="00E0607B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36C0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значение волейбола в развитии физических способностей и совершенствовании функциональных возможностей организма занимающихся;</w:t>
      </w:r>
    </w:p>
    <w:p w:rsidR="00E0607B" w:rsidRPr="00F336C0" w:rsidRDefault="00E0607B" w:rsidP="00E0607B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36C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безопасного поведения во время занятий волейболом;</w:t>
      </w:r>
    </w:p>
    <w:p w:rsidR="00E0607B" w:rsidRPr="00F336C0" w:rsidRDefault="00E0607B" w:rsidP="00E0607B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36C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названия разучиваемых технических приёмов игры и основы правильной техники;</w:t>
      </w:r>
    </w:p>
    <w:p w:rsidR="00E0607B" w:rsidRPr="00F336C0" w:rsidRDefault="00E0607B" w:rsidP="00E0607B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36C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наиболее типичные ошибки при выполнении технических приёмов и тактических действий;</w:t>
      </w:r>
    </w:p>
    <w:p w:rsidR="00E0607B" w:rsidRPr="00F336C0" w:rsidRDefault="00E0607B" w:rsidP="00E0607B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36C0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упражнения для развития физических способностей (скоростных, скоростно-силовых, координационных, а также выносливости, гибкости);</w:t>
      </w:r>
    </w:p>
    <w:p w:rsidR="00E0607B" w:rsidRPr="00F336C0" w:rsidRDefault="00E0607B" w:rsidP="00E0607B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36C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контрольные упражнения (двигательные тесты) для оценки физической и технической подготовленности, требования к технике и правилам их выполнения;</w:t>
      </w:r>
    </w:p>
    <w:p w:rsidR="00E0607B" w:rsidRPr="00F336C0" w:rsidRDefault="00E0607B" w:rsidP="00E0607B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36C0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основное содержание правил соревнований по волейболу;</w:t>
      </w:r>
    </w:p>
    <w:p w:rsidR="00E0607B" w:rsidRPr="00F336C0" w:rsidRDefault="00E0607B" w:rsidP="00E0607B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36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жесты волейбольного судьи; </w:t>
      </w:r>
    </w:p>
    <w:p w:rsidR="00E0607B" w:rsidRPr="00F336C0" w:rsidRDefault="00E0607B" w:rsidP="00E0607B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36C0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игровые упражнения, подвижные игры и эстафеты с элементами волейбола;</w:t>
      </w:r>
    </w:p>
    <w:p w:rsidR="00B1173A" w:rsidRDefault="00B1173A" w:rsidP="007F2278"/>
    <w:p w:rsidR="00B1173A" w:rsidRDefault="00B1173A" w:rsidP="007F2278"/>
    <w:p w:rsidR="008D4553" w:rsidRPr="008D4553" w:rsidRDefault="008D4553" w:rsidP="008D4553">
      <w:r w:rsidRPr="008D4553">
        <w:rPr>
          <w:b/>
        </w:rPr>
        <w:t>Форма организации внеурочной деятельности</w:t>
      </w:r>
      <w:r w:rsidRPr="008D4553">
        <w:t>: кружок.</w:t>
      </w:r>
    </w:p>
    <w:p w:rsidR="008D4553" w:rsidRPr="008D4553" w:rsidRDefault="008D4553" w:rsidP="008D4553">
      <w:r w:rsidRPr="008D4553">
        <w:rPr>
          <w:b/>
        </w:rPr>
        <w:t>Виды деятельности</w:t>
      </w:r>
      <w:r w:rsidRPr="008D4553">
        <w:t>:</w:t>
      </w:r>
      <w:r>
        <w:t xml:space="preserve"> </w:t>
      </w:r>
      <w:r w:rsidRPr="008D4553">
        <w:t>беседа, игра, соревнования, состязания, турниры</w:t>
      </w:r>
    </w:p>
    <w:p w:rsidR="00B1173A" w:rsidRDefault="00B1173A" w:rsidP="007F2278"/>
    <w:p w:rsidR="00B1173A" w:rsidRDefault="00B1173A" w:rsidP="007F2278"/>
    <w:p w:rsidR="007F2278" w:rsidRDefault="007F2278" w:rsidP="005B3099">
      <w:pPr>
        <w:spacing w:after="0" w:line="312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757A" w:rsidRDefault="0025757A" w:rsidP="0025757A">
      <w:pPr>
        <w:spacing w:after="0" w:line="240" w:lineRule="auto"/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</w:pPr>
    </w:p>
    <w:p w:rsidR="00510401" w:rsidRDefault="0025757A" w:rsidP="0025757A">
      <w:pPr>
        <w:spacing w:after="0" w:line="240" w:lineRule="auto"/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</w:pPr>
      <w:r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  <w:t xml:space="preserve">                                                                                           </w:t>
      </w:r>
    </w:p>
    <w:p w:rsidR="00510401" w:rsidRDefault="00510401">
      <w:pPr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  <w:sectPr w:rsidR="00510401" w:rsidSect="00510401">
          <w:pgSz w:w="11906" w:h="16838"/>
          <w:pgMar w:top="1134" w:right="964" w:bottom="1134" w:left="1134" w:header="709" w:footer="709" w:gutter="0"/>
          <w:cols w:space="708"/>
          <w:docGrid w:linePitch="360"/>
        </w:sectPr>
      </w:pPr>
    </w:p>
    <w:p w:rsidR="005B3099" w:rsidRDefault="0025757A" w:rsidP="0025757A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  <w:r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  <w:lastRenderedPageBreak/>
        <w:t xml:space="preserve">     </w:t>
      </w:r>
      <w:r w:rsidR="005B3099" w:rsidRPr="00253AFD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Тематическое планирование </w:t>
      </w:r>
    </w:p>
    <w:p w:rsidR="005B3099" w:rsidRPr="00253AFD" w:rsidRDefault="009461C2" w:rsidP="005B309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10</w:t>
      </w:r>
      <w:r w:rsidR="005B3099" w:rsidRPr="00253AFD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класс</w:t>
      </w:r>
    </w:p>
    <w:p w:rsidR="005B3099" w:rsidRPr="00253AFD" w:rsidRDefault="005B3099" w:rsidP="005B3099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tbl>
      <w:tblPr>
        <w:tblW w:w="1509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5697"/>
        <w:gridCol w:w="3006"/>
        <w:gridCol w:w="2977"/>
        <w:gridCol w:w="2693"/>
      </w:tblGrid>
      <w:tr w:rsidR="005B3099" w:rsidRPr="00253AFD" w:rsidTr="00510401">
        <w:trPr>
          <w:cantSplit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099" w:rsidRPr="00253AFD" w:rsidRDefault="005B3099" w:rsidP="005B309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5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099" w:rsidRPr="00253AFD" w:rsidRDefault="005B3099" w:rsidP="005B309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                        Тема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099" w:rsidRPr="00253AFD" w:rsidRDefault="005B3099" w:rsidP="005B309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Кол. часов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Теория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Практические</w:t>
            </w:r>
          </w:p>
          <w:p w:rsidR="005B3099" w:rsidRPr="00253AFD" w:rsidRDefault="005B3099" w:rsidP="005B309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занятия</w:t>
            </w:r>
          </w:p>
        </w:tc>
      </w:tr>
      <w:tr w:rsidR="005B3099" w:rsidRPr="00253AFD" w:rsidTr="00510401">
        <w:trPr>
          <w:trHeight w:val="401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5697" w:type="dxa"/>
          </w:tcPr>
          <w:p w:rsidR="005B3099" w:rsidRPr="007F2278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Совершенствование техники верхней, нижней передачи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процессе занятий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42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5697" w:type="dxa"/>
          </w:tcPr>
          <w:p w:rsidR="005B3099" w:rsidRPr="007F2278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Передача сверху в парах 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238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5697" w:type="dxa"/>
          </w:tcPr>
          <w:p w:rsidR="005B3099" w:rsidRPr="007F2278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Чередование передач сверх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у</w:t>
            </w: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, снизу от стены, в парах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369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5697" w:type="dxa"/>
          </w:tcPr>
          <w:p w:rsidR="005B3099" w:rsidRPr="007F2278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”Жонглирование “над собой после передвижения по площадке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61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5697" w:type="dxa"/>
          </w:tcPr>
          <w:p w:rsidR="005B3099" w:rsidRPr="007F2278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Нижняя передача в парах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.</w:t>
            </w: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22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5697" w:type="dxa"/>
          </w:tcPr>
          <w:p w:rsidR="005B3099" w:rsidRPr="007F2278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Прямой нападающий удар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256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5697" w:type="dxa"/>
          </w:tcPr>
          <w:p w:rsidR="005B3099" w:rsidRPr="007F2278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Броски н/м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я</w:t>
            </w: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чей через сетку (кисти сверху вниз)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448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5697" w:type="dxa"/>
          </w:tcPr>
          <w:p w:rsidR="005B3099" w:rsidRPr="007F2278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Удары кистью по мячу ”</w:t>
            </w:r>
            <w:proofErr w:type="spellStart"/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пол-стена</w:t>
            </w:r>
            <w:proofErr w:type="spellEnd"/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”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с </w:t>
            </w: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собственного набрасывания 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256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9</w:t>
            </w:r>
          </w:p>
        </w:tc>
        <w:tc>
          <w:tcPr>
            <w:tcW w:w="5697" w:type="dxa"/>
          </w:tcPr>
          <w:p w:rsidR="005B3099" w:rsidRPr="007F2278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Броски в прыжке мал</w:t>
            </w: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ого м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я</w:t>
            </w: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ча через сетку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259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697" w:type="dxa"/>
          </w:tcPr>
          <w:p w:rsidR="005B3099" w:rsidRPr="007F2278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Подбрасывание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мяча</w:t>
            </w: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вверх и удары 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в площадку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26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5697" w:type="dxa"/>
          </w:tcPr>
          <w:p w:rsidR="005B3099" w:rsidRPr="007F2278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Н/удар, мяч набрасывает партнер 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26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5697" w:type="dxa"/>
          </w:tcPr>
          <w:p w:rsidR="005B3099" w:rsidRPr="00B1173A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Н/удар из зоны 4 с передачей из зоны 3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  <w:tr w:rsidR="005B3099" w:rsidRPr="00253AFD" w:rsidTr="00510401">
        <w:trPr>
          <w:trHeight w:val="41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13</w:t>
            </w:r>
          </w:p>
        </w:tc>
        <w:tc>
          <w:tcPr>
            <w:tcW w:w="5697" w:type="dxa"/>
          </w:tcPr>
          <w:p w:rsidR="005B3099" w:rsidRPr="00B1173A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Н/удар из зоны 2 с передачей из зоны 3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268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14</w:t>
            </w:r>
          </w:p>
        </w:tc>
        <w:tc>
          <w:tcPr>
            <w:tcW w:w="5697" w:type="dxa"/>
          </w:tcPr>
          <w:p w:rsidR="005B3099" w:rsidRPr="007F2278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Совершенствование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верхней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прямой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подачи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41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15</w:t>
            </w:r>
          </w:p>
        </w:tc>
        <w:tc>
          <w:tcPr>
            <w:tcW w:w="5697" w:type="dxa"/>
          </w:tcPr>
          <w:p w:rsidR="005B3099" w:rsidRPr="00B1173A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Чередование нижней и верхней подач 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42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16</w:t>
            </w:r>
          </w:p>
        </w:tc>
        <w:tc>
          <w:tcPr>
            <w:tcW w:w="5697" w:type="dxa"/>
          </w:tcPr>
          <w:p w:rsidR="005B3099" w:rsidRPr="00B1173A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Подача из 1 и 5 зон через сетку с расстояния 6-8 метров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41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17</w:t>
            </w:r>
          </w:p>
        </w:tc>
        <w:tc>
          <w:tcPr>
            <w:tcW w:w="5697" w:type="dxa"/>
          </w:tcPr>
          <w:p w:rsidR="005B3099" w:rsidRPr="00B1173A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Подача в правую половину площадки 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40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18</w:t>
            </w:r>
          </w:p>
        </w:tc>
        <w:tc>
          <w:tcPr>
            <w:tcW w:w="5697" w:type="dxa"/>
          </w:tcPr>
          <w:p w:rsidR="005B3099" w:rsidRPr="00B1173A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Подача в левую половину площадк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и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43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19</w:t>
            </w:r>
          </w:p>
        </w:tc>
        <w:tc>
          <w:tcPr>
            <w:tcW w:w="5697" w:type="dxa"/>
          </w:tcPr>
          <w:p w:rsidR="005B3099" w:rsidRPr="00B1173A" w:rsidRDefault="00D765DC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С</w:t>
            </w:r>
            <w:r w:rsidR="005B3099"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оревновани</w:t>
            </w:r>
            <w:r w:rsidR="005B309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я </w:t>
            </w:r>
            <w:r w:rsidR="005B3099"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на точность подачи в игровые зоны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401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20</w:t>
            </w:r>
          </w:p>
        </w:tc>
        <w:tc>
          <w:tcPr>
            <w:tcW w:w="5697" w:type="dxa"/>
          </w:tcPr>
          <w:p w:rsidR="005B3099" w:rsidRPr="00B1173A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Подача из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-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за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лицевой линии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26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21</w:t>
            </w:r>
          </w:p>
        </w:tc>
        <w:tc>
          <w:tcPr>
            <w:tcW w:w="5697" w:type="dxa"/>
          </w:tcPr>
          <w:p w:rsidR="005B3099" w:rsidRPr="00B1173A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С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овершенствование приёма мяча с подачи в защите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61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22</w:t>
            </w:r>
          </w:p>
        </w:tc>
        <w:tc>
          <w:tcPr>
            <w:tcW w:w="5697" w:type="dxa"/>
          </w:tcPr>
          <w:p w:rsidR="005B3099" w:rsidRPr="00B1173A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Прием подачи в зоне 6, после набрасывания партнер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ом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506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23</w:t>
            </w:r>
          </w:p>
        </w:tc>
        <w:tc>
          <w:tcPr>
            <w:tcW w:w="5697" w:type="dxa"/>
          </w:tcPr>
          <w:p w:rsidR="005B3099" w:rsidRPr="00B1173A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Прием подачи в зоне 2 и 4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после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набрасывания партнер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ом 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386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24</w:t>
            </w:r>
          </w:p>
        </w:tc>
        <w:tc>
          <w:tcPr>
            <w:tcW w:w="5697" w:type="dxa"/>
          </w:tcPr>
          <w:p w:rsidR="005B3099" w:rsidRPr="00B1173A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Прием подачи и первая передача в зону 3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293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25</w:t>
            </w:r>
          </w:p>
        </w:tc>
        <w:tc>
          <w:tcPr>
            <w:tcW w:w="5697" w:type="dxa"/>
          </w:tcPr>
          <w:p w:rsidR="005B3099" w:rsidRPr="00B1173A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Прием с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низу с подач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и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471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26</w:t>
            </w:r>
          </w:p>
        </w:tc>
        <w:tc>
          <w:tcPr>
            <w:tcW w:w="5697" w:type="dxa"/>
          </w:tcPr>
          <w:p w:rsidR="005B3099" w:rsidRPr="007F2278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Двусторонняя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учебная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7F227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игра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421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27</w:t>
            </w:r>
          </w:p>
        </w:tc>
        <w:tc>
          <w:tcPr>
            <w:tcW w:w="5697" w:type="dxa"/>
          </w:tcPr>
          <w:p w:rsidR="005B3099" w:rsidRPr="00B1173A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Учебная игра. Вести игру в три касания 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413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28</w:t>
            </w:r>
          </w:p>
        </w:tc>
        <w:tc>
          <w:tcPr>
            <w:tcW w:w="5697" w:type="dxa"/>
          </w:tcPr>
          <w:p w:rsidR="005B3099" w:rsidRPr="00B1173A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Учебная игра. В нападение играть через игрока в зоне 3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419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29</w:t>
            </w:r>
          </w:p>
        </w:tc>
        <w:tc>
          <w:tcPr>
            <w:tcW w:w="5697" w:type="dxa"/>
          </w:tcPr>
          <w:p w:rsidR="005B3099" w:rsidRPr="00B1173A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Учебная игра. Через сетку мяч направлять н/удар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ом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61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30</w:t>
            </w:r>
          </w:p>
        </w:tc>
        <w:tc>
          <w:tcPr>
            <w:tcW w:w="5697" w:type="dxa"/>
          </w:tcPr>
          <w:p w:rsidR="005B3099" w:rsidRPr="00B1173A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Основы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судейства .</w:t>
            </w:r>
            <w:proofErr w:type="gramEnd"/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У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чебной игр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а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35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31</w:t>
            </w:r>
          </w:p>
        </w:tc>
        <w:tc>
          <w:tcPr>
            <w:tcW w:w="5697" w:type="dxa"/>
          </w:tcPr>
          <w:p w:rsidR="005B3099" w:rsidRPr="00B1173A" w:rsidRDefault="00D765DC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С</w:t>
            </w:r>
            <w:r w:rsidR="005B309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оревнования.</w:t>
            </w:r>
            <w:r w:rsidR="005B3099"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.</w:t>
            </w:r>
            <w:proofErr w:type="gramEnd"/>
            <w:r w:rsidR="005B3099"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Из трех игр до двух побед 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42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32</w:t>
            </w:r>
          </w:p>
        </w:tc>
        <w:tc>
          <w:tcPr>
            <w:tcW w:w="5697" w:type="dxa"/>
          </w:tcPr>
          <w:p w:rsidR="005B3099" w:rsidRPr="00A43063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A43063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Одиночное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A43063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блокирование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27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33</w:t>
            </w:r>
          </w:p>
        </w:tc>
        <w:tc>
          <w:tcPr>
            <w:tcW w:w="5697" w:type="dxa"/>
          </w:tcPr>
          <w:p w:rsidR="005B3099" w:rsidRPr="00B1173A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Прыжки вверх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с 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выносом рук вверх вдоль сетк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и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B3099" w:rsidRPr="00253AFD" w:rsidTr="00510401">
        <w:trPr>
          <w:trHeight w:val="27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34</w:t>
            </w:r>
          </w:p>
        </w:tc>
        <w:tc>
          <w:tcPr>
            <w:tcW w:w="5697" w:type="dxa"/>
          </w:tcPr>
          <w:p w:rsidR="005B3099" w:rsidRPr="00A43063" w:rsidRDefault="005B3099" w:rsidP="005B3099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В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парах. Вдоль сетк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и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с последующ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им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блокированием. </w:t>
            </w:r>
            <w:r w:rsidRPr="00A43063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Касаясь мяча, придерживаемого партнер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ом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99" w:rsidRPr="00253AFD" w:rsidRDefault="005B3099" w:rsidP="005B3099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</w:tbl>
    <w:p w:rsidR="005B3099" w:rsidRDefault="005B3099" w:rsidP="005B3099">
      <w:pPr>
        <w:widowControl w:val="0"/>
        <w:suppressAutoHyphens/>
        <w:spacing w:after="0"/>
        <w:jc w:val="center"/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</w:pPr>
    </w:p>
    <w:p w:rsidR="005B3099" w:rsidRDefault="0025757A" w:rsidP="0025757A">
      <w:pPr>
        <w:widowControl w:val="0"/>
        <w:tabs>
          <w:tab w:val="left" w:pos="3825"/>
        </w:tabs>
        <w:suppressAutoHyphens/>
        <w:spacing w:after="0"/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</w:pPr>
      <w:r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  <w:tab/>
      </w:r>
    </w:p>
    <w:p w:rsidR="005B3099" w:rsidRDefault="005B3099" w:rsidP="005B3099">
      <w:pPr>
        <w:widowControl w:val="0"/>
        <w:suppressAutoHyphens/>
        <w:spacing w:after="0"/>
        <w:jc w:val="center"/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</w:pPr>
    </w:p>
    <w:p w:rsidR="005B3099" w:rsidRDefault="005B3099" w:rsidP="005B3099">
      <w:pPr>
        <w:widowControl w:val="0"/>
        <w:suppressAutoHyphens/>
        <w:spacing w:after="0"/>
        <w:jc w:val="center"/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</w:pPr>
    </w:p>
    <w:p w:rsidR="005B3099" w:rsidRDefault="005B3099" w:rsidP="005B3099">
      <w:pPr>
        <w:widowControl w:val="0"/>
        <w:suppressAutoHyphens/>
        <w:spacing w:after="0"/>
        <w:jc w:val="center"/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</w:pPr>
    </w:p>
    <w:p w:rsidR="005B3099" w:rsidRDefault="005B3099" w:rsidP="005B3099">
      <w:pPr>
        <w:widowControl w:val="0"/>
        <w:suppressAutoHyphens/>
        <w:spacing w:after="0"/>
        <w:jc w:val="center"/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</w:pPr>
    </w:p>
    <w:p w:rsidR="005B3099" w:rsidRDefault="005B3099" w:rsidP="005B3099">
      <w:pPr>
        <w:widowControl w:val="0"/>
        <w:suppressAutoHyphens/>
        <w:spacing w:after="0"/>
        <w:jc w:val="center"/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</w:pPr>
    </w:p>
    <w:p w:rsidR="005B3099" w:rsidRDefault="005B3099" w:rsidP="005B3099">
      <w:pPr>
        <w:widowControl w:val="0"/>
        <w:suppressAutoHyphens/>
        <w:spacing w:after="0"/>
        <w:jc w:val="center"/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</w:pPr>
    </w:p>
    <w:p w:rsidR="005B3099" w:rsidRDefault="005B3099" w:rsidP="005B3099">
      <w:pPr>
        <w:widowControl w:val="0"/>
        <w:suppressAutoHyphens/>
        <w:spacing w:after="0"/>
        <w:jc w:val="center"/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</w:pPr>
    </w:p>
    <w:p w:rsidR="00B1173A" w:rsidRDefault="00B1173A" w:rsidP="007F2278">
      <w:pPr>
        <w:widowControl w:val="0"/>
        <w:suppressAutoHyphens/>
        <w:spacing w:after="0"/>
        <w:jc w:val="center"/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</w:pPr>
    </w:p>
    <w:p w:rsidR="00B1173A" w:rsidRDefault="00B1173A" w:rsidP="007F2278">
      <w:pPr>
        <w:widowControl w:val="0"/>
        <w:suppressAutoHyphens/>
        <w:spacing w:after="0"/>
        <w:jc w:val="center"/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</w:pPr>
    </w:p>
    <w:p w:rsidR="00510401" w:rsidRDefault="00510401">
      <w:pPr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</w:pPr>
      <w:r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  <w:br w:type="page"/>
      </w:r>
    </w:p>
    <w:p w:rsidR="009461C2" w:rsidRDefault="009461C2" w:rsidP="009461C2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253AFD">
        <w:rPr>
          <w:rFonts w:ascii="Times New Roman" w:eastAsia="Calibri" w:hAnsi="Times New Roman" w:cs="Times New Roman"/>
          <w:b/>
          <w:bCs/>
          <w:sz w:val="24"/>
          <w:szCs w:val="24"/>
        </w:rPr>
        <w:lastRenderedPageBreak/>
        <w:t xml:space="preserve">Тематическое планирование </w:t>
      </w:r>
    </w:p>
    <w:p w:rsidR="009461C2" w:rsidRPr="00253AFD" w:rsidRDefault="009461C2" w:rsidP="009461C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11</w:t>
      </w:r>
      <w:r w:rsidRPr="00253AFD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класс</w:t>
      </w:r>
    </w:p>
    <w:p w:rsidR="009461C2" w:rsidRPr="00253AFD" w:rsidRDefault="009461C2" w:rsidP="009461C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tbl>
      <w:tblPr>
        <w:tblW w:w="15064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5697"/>
        <w:gridCol w:w="2977"/>
        <w:gridCol w:w="2977"/>
        <w:gridCol w:w="2693"/>
      </w:tblGrid>
      <w:tr w:rsidR="009461C2" w:rsidRPr="00253AFD" w:rsidTr="00AF3377">
        <w:trPr>
          <w:cantSplit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1C2" w:rsidRPr="00253AFD" w:rsidRDefault="009461C2" w:rsidP="00AF337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5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1C2" w:rsidRPr="00253AFD" w:rsidRDefault="009461C2" w:rsidP="00AF337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                        Тема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1C2" w:rsidRPr="00253AFD" w:rsidRDefault="009461C2" w:rsidP="00AF337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Кол. часов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AF337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Теория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AF337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Практические</w:t>
            </w:r>
          </w:p>
          <w:p w:rsidR="009461C2" w:rsidRPr="00253AFD" w:rsidRDefault="009461C2" w:rsidP="00AF337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занятия</w:t>
            </w:r>
          </w:p>
        </w:tc>
      </w:tr>
      <w:tr w:rsidR="009461C2" w:rsidRPr="00253AFD" w:rsidTr="00AF3377">
        <w:trPr>
          <w:trHeight w:val="401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Верхняя передача двумя руками в прыжке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процессе занятий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42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5697" w:type="dxa"/>
          </w:tcPr>
          <w:p w:rsidR="009461C2" w:rsidRPr="00EA2CD5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EA2CD5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В парах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.</w:t>
            </w:r>
            <w:r w:rsidRPr="00EA2CD5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Ч</w:t>
            </w:r>
            <w:r w:rsidRPr="00EA2CD5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ередование бросков и ловли в прыжке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238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5697" w:type="dxa"/>
          </w:tcPr>
          <w:p w:rsidR="009461C2" w:rsidRPr="00EA2CD5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EA2CD5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Передача мяча в прыжке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369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5697" w:type="dxa"/>
          </w:tcPr>
          <w:p w:rsidR="009461C2" w:rsidRPr="00EA2CD5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EA2CD5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Передача в прыжке через сетку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61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Передача в прыжке с собственн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ого 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набр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асывания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22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Передача  в прыжке через сетку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256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5697" w:type="dxa"/>
          </w:tcPr>
          <w:p w:rsidR="009461C2" w:rsidRPr="00EA2CD5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EA2CD5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Прямой нападающий удар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448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Передвижение на руках в упоре лежа по кругу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,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вправо ,влево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256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9</w:t>
            </w:r>
          </w:p>
        </w:tc>
        <w:tc>
          <w:tcPr>
            <w:tcW w:w="5697" w:type="dxa"/>
          </w:tcPr>
          <w:p w:rsidR="009461C2" w:rsidRPr="00F9571E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Бросок 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н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/мяча через сетку с 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собственного набрасывания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в</w:t>
            </w:r>
            <w:r w:rsidRPr="00F9571E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3 зоне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259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697" w:type="dxa"/>
          </w:tcPr>
          <w:p w:rsidR="009461C2" w:rsidRPr="00EA2CD5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EA2CD5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Н/у из зоны 4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26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Н/у из зоны 4 с различной по высоте передач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26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Н/у из зоны 2 с передачей из зоны 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  <w:tr w:rsidR="009461C2" w:rsidRPr="00253AFD" w:rsidTr="00AF3377">
        <w:trPr>
          <w:trHeight w:val="41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13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Верхняя, нижняя передача двумя руками назад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268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14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Передача мяча назад за голову в тр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ойках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41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15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Передача мяча над собой на месте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42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16</w:t>
            </w:r>
          </w:p>
        </w:tc>
        <w:tc>
          <w:tcPr>
            <w:tcW w:w="5697" w:type="dxa"/>
          </w:tcPr>
          <w:p w:rsidR="009461C2" w:rsidRPr="00EA2CD5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EA2CD5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Ж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о</w:t>
            </w:r>
            <w:r w:rsidRPr="00EA2CD5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нглирование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EA2CD5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над собой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41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17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Ж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о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нглирование над собой после передвижение по площадке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40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18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Прием снизу в парах после перемещения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43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19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Совершен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ствование приёма мяча с подачи 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в защите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401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20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Бросок 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н/мяча двумя руками снизу (1 кг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26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21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Прием снизу двумя руками в парах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61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22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Прием снизу в зоне 6 посылать мяч в 3 зону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506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23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Соревновани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я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, кто больше примет мячей с подач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386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24</w:t>
            </w:r>
          </w:p>
        </w:tc>
        <w:tc>
          <w:tcPr>
            <w:tcW w:w="5697" w:type="dxa"/>
          </w:tcPr>
          <w:p w:rsidR="009461C2" w:rsidRPr="00EA2CD5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EA2CD5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Двусторонняя учебная игра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293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25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Учебная игра на три касани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471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26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Судейство. Правило судейств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а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в учебной игре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421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27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Учебная игра с тактич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ескими заданиями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413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28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Судейство. Правил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а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судейств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а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в учебной игре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419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29</w:t>
            </w:r>
          </w:p>
        </w:tc>
        <w:tc>
          <w:tcPr>
            <w:tcW w:w="5697" w:type="dxa"/>
          </w:tcPr>
          <w:p w:rsidR="009461C2" w:rsidRPr="00EA2CD5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EA2CD5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Учебно-трен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и</w:t>
            </w:r>
            <w:r w:rsidRPr="00EA2CD5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ровочная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EA2CD5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игра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61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30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Судейство. Правил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а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судейств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а</w:t>
            </w: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в учебной игре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35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31</w:t>
            </w:r>
          </w:p>
        </w:tc>
        <w:tc>
          <w:tcPr>
            <w:tcW w:w="5697" w:type="dxa"/>
          </w:tcPr>
          <w:p w:rsidR="009461C2" w:rsidRPr="00EA2CD5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303018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EA2CD5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Учебно-трен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и</w:t>
            </w:r>
            <w:r w:rsidRPr="00EA2CD5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ровочная игра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42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32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Учебная игра с тактич</w:t>
            </w: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ескими заданиями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27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33</w:t>
            </w:r>
          </w:p>
        </w:tc>
        <w:tc>
          <w:tcPr>
            <w:tcW w:w="5697" w:type="dxa"/>
          </w:tcPr>
          <w:p w:rsidR="009461C2" w:rsidRPr="00EA2CD5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EA2CD5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Одиночное блокирование и страховка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9461C2" w:rsidRPr="00253AFD" w:rsidTr="00AF3377">
        <w:trPr>
          <w:trHeight w:val="27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34</w:t>
            </w:r>
          </w:p>
        </w:tc>
        <w:tc>
          <w:tcPr>
            <w:tcW w:w="5697" w:type="dxa"/>
          </w:tcPr>
          <w:p w:rsidR="009461C2" w:rsidRPr="00B1173A" w:rsidRDefault="009461C2" w:rsidP="009461C2">
            <w:pPr>
              <w:ind w:right="962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1173A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Подскоки на месте с махом и выносом рук вверх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1C2" w:rsidRPr="00253AFD" w:rsidRDefault="009461C2" w:rsidP="009461C2">
            <w:pPr>
              <w:spacing w:after="0" w:line="240" w:lineRule="auto"/>
              <w:ind w:firstLine="14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53AF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</w:tr>
    </w:tbl>
    <w:p w:rsidR="007F2278" w:rsidRDefault="007F2278" w:rsidP="00510401"/>
    <w:sectPr w:rsidR="007F2278" w:rsidSect="00510401">
      <w:pgSz w:w="16838" w:h="11906" w:orient="landscape"/>
      <w:pgMar w:top="1134" w:right="1134" w:bottom="96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3"/>
    <w:multiLevelType w:val="multilevel"/>
    <w:tmpl w:val="000000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1D202F5"/>
    <w:multiLevelType w:val="hybridMultilevel"/>
    <w:tmpl w:val="F8208C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7B5ADF"/>
    <w:multiLevelType w:val="hybridMultilevel"/>
    <w:tmpl w:val="F8208C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FB3D4C"/>
    <w:multiLevelType w:val="hybridMultilevel"/>
    <w:tmpl w:val="779056B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4E1088"/>
    <w:multiLevelType w:val="hybridMultilevel"/>
    <w:tmpl w:val="A684BA52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104F5C4D"/>
    <w:multiLevelType w:val="hybridMultilevel"/>
    <w:tmpl w:val="F8208C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8C042B"/>
    <w:multiLevelType w:val="hybridMultilevel"/>
    <w:tmpl w:val="3AB80B4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2063FB"/>
    <w:multiLevelType w:val="hybridMultilevel"/>
    <w:tmpl w:val="F8208C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857564"/>
    <w:multiLevelType w:val="hybridMultilevel"/>
    <w:tmpl w:val="F8208C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4B4C72"/>
    <w:multiLevelType w:val="hybridMultilevel"/>
    <w:tmpl w:val="DB4EBDE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8C009D"/>
    <w:multiLevelType w:val="hybridMultilevel"/>
    <w:tmpl w:val="F8208C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566FDA"/>
    <w:multiLevelType w:val="hybridMultilevel"/>
    <w:tmpl w:val="AD6A497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E82FC6"/>
    <w:multiLevelType w:val="hybridMultilevel"/>
    <w:tmpl w:val="D3CA79E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AE5308"/>
    <w:multiLevelType w:val="hybridMultilevel"/>
    <w:tmpl w:val="F8208C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CB1B46"/>
    <w:multiLevelType w:val="hybridMultilevel"/>
    <w:tmpl w:val="25FCBFB6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623885"/>
    <w:multiLevelType w:val="hybridMultilevel"/>
    <w:tmpl w:val="28C2DDDC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6" w15:restartNumberingAfterBreak="0">
    <w:nsid w:val="446A6712"/>
    <w:multiLevelType w:val="hybridMultilevel"/>
    <w:tmpl w:val="ED74439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5FD2D70"/>
    <w:multiLevelType w:val="hybridMultilevel"/>
    <w:tmpl w:val="B6AA294C"/>
    <w:lvl w:ilvl="0" w:tplc="04190001">
      <w:start w:val="1"/>
      <w:numFmt w:val="bullet"/>
      <w:lvlText w:val=""/>
      <w:lvlJc w:val="left"/>
      <w:pPr>
        <w:tabs>
          <w:tab w:val="num" w:pos="1180"/>
        </w:tabs>
        <w:ind w:left="11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00"/>
        </w:tabs>
        <w:ind w:left="19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20"/>
        </w:tabs>
        <w:ind w:left="26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40"/>
        </w:tabs>
        <w:ind w:left="33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60"/>
        </w:tabs>
        <w:ind w:left="40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80"/>
        </w:tabs>
        <w:ind w:left="47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00"/>
        </w:tabs>
        <w:ind w:left="55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20"/>
        </w:tabs>
        <w:ind w:left="62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40"/>
        </w:tabs>
        <w:ind w:left="6940" w:hanging="360"/>
      </w:pPr>
      <w:rPr>
        <w:rFonts w:ascii="Wingdings" w:hAnsi="Wingdings" w:hint="default"/>
      </w:rPr>
    </w:lvl>
  </w:abstractNum>
  <w:abstractNum w:abstractNumId="18" w15:restartNumberingAfterBreak="0">
    <w:nsid w:val="468101C0"/>
    <w:multiLevelType w:val="hybridMultilevel"/>
    <w:tmpl w:val="8ED85C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50112A"/>
    <w:multiLevelType w:val="hybridMultilevel"/>
    <w:tmpl w:val="7508473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16D00B2"/>
    <w:multiLevelType w:val="hybridMultilevel"/>
    <w:tmpl w:val="9874459A"/>
    <w:lvl w:ilvl="0" w:tplc="04190001">
      <w:start w:val="1"/>
      <w:numFmt w:val="bullet"/>
      <w:lvlText w:val=""/>
      <w:lvlJc w:val="left"/>
      <w:pPr>
        <w:tabs>
          <w:tab w:val="num" w:pos="1660"/>
        </w:tabs>
        <w:ind w:left="1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80"/>
        </w:tabs>
        <w:ind w:left="2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100"/>
        </w:tabs>
        <w:ind w:left="3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820"/>
        </w:tabs>
        <w:ind w:left="3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40"/>
        </w:tabs>
        <w:ind w:left="4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60"/>
        </w:tabs>
        <w:ind w:left="5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80"/>
        </w:tabs>
        <w:ind w:left="5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700"/>
        </w:tabs>
        <w:ind w:left="6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420"/>
        </w:tabs>
        <w:ind w:left="7420" w:hanging="360"/>
      </w:pPr>
      <w:rPr>
        <w:rFonts w:ascii="Wingdings" w:hAnsi="Wingdings" w:hint="default"/>
      </w:rPr>
    </w:lvl>
  </w:abstractNum>
  <w:abstractNum w:abstractNumId="21" w15:restartNumberingAfterBreak="0">
    <w:nsid w:val="53E24234"/>
    <w:multiLevelType w:val="hybridMultilevel"/>
    <w:tmpl w:val="27C062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B90AFD"/>
    <w:multiLevelType w:val="hybridMultilevel"/>
    <w:tmpl w:val="97D0AC68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23" w15:restartNumberingAfterBreak="0">
    <w:nsid w:val="5A621CAB"/>
    <w:multiLevelType w:val="hybridMultilevel"/>
    <w:tmpl w:val="F878A2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3E448D2"/>
    <w:multiLevelType w:val="hybridMultilevel"/>
    <w:tmpl w:val="C1D8F6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5701C6B"/>
    <w:multiLevelType w:val="hybridMultilevel"/>
    <w:tmpl w:val="D9EA833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5"/>
  </w:num>
  <w:num w:numId="3">
    <w:abstractNumId w:val="0"/>
  </w:num>
  <w:num w:numId="4">
    <w:abstractNumId w:val="4"/>
  </w:num>
  <w:num w:numId="5">
    <w:abstractNumId w:val="19"/>
  </w:num>
  <w:num w:numId="6">
    <w:abstractNumId w:val="17"/>
  </w:num>
  <w:num w:numId="7">
    <w:abstractNumId w:val="22"/>
  </w:num>
  <w:num w:numId="8">
    <w:abstractNumId w:val="16"/>
  </w:num>
  <w:num w:numId="9">
    <w:abstractNumId w:val="20"/>
  </w:num>
  <w:num w:numId="10">
    <w:abstractNumId w:val="14"/>
  </w:num>
  <w:num w:numId="11">
    <w:abstractNumId w:val="9"/>
  </w:num>
  <w:num w:numId="12">
    <w:abstractNumId w:val="12"/>
  </w:num>
  <w:num w:numId="13">
    <w:abstractNumId w:val="25"/>
  </w:num>
  <w:num w:numId="14">
    <w:abstractNumId w:val="23"/>
  </w:num>
  <w:num w:numId="15">
    <w:abstractNumId w:val="6"/>
  </w:num>
  <w:num w:numId="16">
    <w:abstractNumId w:val="21"/>
  </w:num>
  <w:num w:numId="17">
    <w:abstractNumId w:val="3"/>
  </w:num>
  <w:num w:numId="18">
    <w:abstractNumId w:val="24"/>
  </w:num>
  <w:num w:numId="19">
    <w:abstractNumId w:val="18"/>
  </w:num>
  <w:num w:numId="20">
    <w:abstractNumId w:val="2"/>
  </w:num>
  <w:num w:numId="21">
    <w:abstractNumId w:val="8"/>
  </w:num>
  <w:num w:numId="22">
    <w:abstractNumId w:val="1"/>
  </w:num>
  <w:num w:numId="23">
    <w:abstractNumId w:val="5"/>
  </w:num>
  <w:num w:numId="24">
    <w:abstractNumId w:val="10"/>
  </w:num>
  <w:num w:numId="25">
    <w:abstractNumId w:val="7"/>
  </w:num>
  <w:num w:numId="2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248"/>
    <w:rsid w:val="000A066E"/>
    <w:rsid w:val="000D06E4"/>
    <w:rsid w:val="001B11F5"/>
    <w:rsid w:val="001B2A18"/>
    <w:rsid w:val="001E6941"/>
    <w:rsid w:val="0025757A"/>
    <w:rsid w:val="00302502"/>
    <w:rsid w:val="00303018"/>
    <w:rsid w:val="00311F22"/>
    <w:rsid w:val="0034242C"/>
    <w:rsid w:val="003A3248"/>
    <w:rsid w:val="003F640B"/>
    <w:rsid w:val="003F7B4B"/>
    <w:rsid w:val="00401B0A"/>
    <w:rsid w:val="0043265E"/>
    <w:rsid w:val="004F77AA"/>
    <w:rsid w:val="00510401"/>
    <w:rsid w:val="005A12A2"/>
    <w:rsid w:val="005B3099"/>
    <w:rsid w:val="006F2FE7"/>
    <w:rsid w:val="007A3C34"/>
    <w:rsid w:val="007F2278"/>
    <w:rsid w:val="0082288D"/>
    <w:rsid w:val="008930F7"/>
    <w:rsid w:val="008D4553"/>
    <w:rsid w:val="009461C2"/>
    <w:rsid w:val="0097716A"/>
    <w:rsid w:val="009B0F82"/>
    <w:rsid w:val="00A43063"/>
    <w:rsid w:val="00A93086"/>
    <w:rsid w:val="00AE5C86"/>
    <w:rsid w:val="00B1173A"/>
    <w:rsid w:val="00B63309"/>
    <w:rsid w:val="00BD2BAE"/>
    <w:rsid w:val="00CB0940"/>
    <w:rsid w:val="00CB4576"/>
    <w:rsid w:val="00CD1E9F"/>
    <w:rsid w:val="00D20655"/>
    <w:rsid w:val="00D765DC"/>
    <w:rsid w:val="00DA4B22"/>
    <w:rsid w:val="00E0607B"/>
    <w:rsid w:val="00E670F3"/>
    <w:rsid w:val="00EA2CD5"/>
    <w:rsid w:val="00EC30E1"/>
    <w:rsid w:val="00F336C0"/>
    <w:rsid w:val="00F9571E"/>
    <w:rsid w:val="00FA0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3461515-9EE8-4AA3-B6E6-C5765E08A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30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3F640B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3F640B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unhideWhenUsed/>
    <w:rsid w:val="003F64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3F640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c0">
    <w:name w:val="c0"/>
    <w:basedOn w:val="a0"/>
    <w:rsid w:val="003F640B"/>
  </w:style>
  <w:style w:type="paragraph" w:customStyle="1" w:styleId="c2c6c24c46">
    <w:name w:val="c2 c6 c24 c46"/>
    <w:basedOn w:val="a"/>
    <w:rsid w:val="003F64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c6c24c40">
    <w:name w:val="c2 c6 c24 c40"/>
    <w:basedOn w:val="a"/>
    <w:rsid w:val="003F64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">
    <w:name w:val="Стиль2"/>
    <w:basedOn w:val="a"/>
    <w:rsid w:val="003F640B"/>
    <w:pPr>
      <w:widowControl w:val="0"/>
      <w:suppressAutoHyphens/>
      <w:spacing w:after="0" w:line="100" w:lineRule="atLeast"/>
      <w:ind w:right="-8"/>
      <w:jc w:val="both"/>
    </w:pPr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table" w:styleId="a7">
    <w:name w:val="Table Grid"/>
    <w:basedOn w:val="a1"/>
    <w:uiPriority w:val="39"/>
    <w:rsid w:val="007F2278"/>
    <w:pPr>
      <w:spacing w:after="0" w:line="240" w:lineRule="auto"/>
    </w:pPr>
    <w:rPr>
      <w:rFonts w:eastAsiaTheme="minorEastAsia" w:cs="Times New Roman"/>
      <w:lang w:val="en-US" w:bidi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346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1683</Words>
  <Characters>9595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school</cp:lastModifiedBy>
  <cp:revision>7</cp:revision>
  <dcterms:created xsi:type="dcterms:W3CDTF">2024-11-03T08:08:00Z</dcterms:created>
  <dcterms:modified xsi:type="dcterms:W3CDTF">2024-11-05T05:06:00Z</dcterms:modified>
</cp:coreProperties>
</file>